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62" w:rsidRDefault="00482A62" w:rsidP="00425120">
      <w:pPr>
        <w:pStyle w:val="2"/>
        <w:bidi/>
        <w:jc w:val="right"/>
        <w:rPr>
          <w:rFonts w:hint="cs"/>
          <w:b w:val="0"/>
          <w:bCs w:val="0"/>
          <w:color w:val="BFBFBF" w:themeColor="background1" w:themeShade="BF"/>
          <w:sz w:val="20"/>
          <w:szCs w:val="20"/>
          <w:rtl/>
          <w:lang w:val="en-US"/>
        </w:rPr>
      </w:pPr>
    </w:p>
    <w:p w:rsidR="00482A62" w:rsidRDefault="00482A62" w:rsidP="00482A62">
      <w:pPr>
        <w:pStyle w:val="2"/>
        <w:bidi/>
        <w:jc w:val="right"/>
        <w:rPr>
          <w:b w:val="0"/>
          <w:bCs w:val="0"/>
          <w:color w:val="BFBFBF" w:themeColor="background1" w:themeShade="BF"/>
          <w:sz w:val="20"/>
          <w:szCs w:val="20"/>
          <w:rtl/>
          <w:lang w:val="en-US"/>
        </w:rPr>
      </w:pPr>
    </w:p>
    <w:p w:rsidR="00482A62" w:rsidRDefault="00482A62" w:rsidP="00482A62">
      <w:pPr>
        <w:pStyle w:val="2"/>
        <w:bidi/>
        <w:jc w:val="right"/>
        <w:rPr>
          <w:b w:val="0"/>
          <w:bCs w:val="0"/>
          <w:color w:val="BFBFBF" w:themeColor="background1" w:themeShade="BF"/>
          <w:sz w:val="20"/>
          <w:szCs w:val="20"/>
          <w:rtl/>
          <w:lang w:val="en-US"/>
        </w:rPr>
      </w:pPr>
    </w:p>
    <w:p w:rsidR="00482A62" w:rsidRDefault="00482A62" w:rsidP="00482A62">
      <w:pPr>
        <w:pStyle w:val="2"/>
        <w:bidi/>
        <w:jc w:val="right"/>
        <w:rPr>
          <w:b w:val="0"/>
          <w:bCs w:val="0"/>
          <w:color w:val="BFBFBF" w:themeColor="background1" w:themeShade="BF"/>
          <w:sz w:val="20"/>
          <w:szCs w:val="20"/>
          <w:rtl/>
          <w:lang w:val="en-US"/>
        </w:rPr>
      </w:pPr>
    </w:p>
    <w:p w:rsidR="00482A62" w:rsidRDefault="00482A62" w:rsidP="00482A62">
      <w:pPr>
        <w:pStyle w:val="2"/>
        <w:bidi/>
        <w:jc w:val="right"/>
        <w:rPr>
          <w:b w:val="0"/>
          <w:bCs w:val="0"/>
          <w:color w:val="BFBFBF" w:themeColor="background1" w:themeShade="BF"/>
          <w:sz w:val="20"/>
          <w:szCs w:val="20"/>
          <w:rtl/>
          <w:lang w:val="en-US"/>
        </w:rPr>
      </w:pPr>
    </w:p>
    <w:p w:rsidR="006B1DEC" w:rsidRDefault="002E30E6" w:rsidP="00482A62">
      <w:pPr>
        <w:pStyle w:val="2"/>
        <w:bidi/>
        <w:jc w:val="right"/>
        <w:rPr>
          <w:rtl/>
        </w:rPr>
      </w:pPr>
      <w:r>
        <w:rPr>
          <w:noProof/>
          <w:rtl/>
          <w:lang w:val="en-US" w:eastAsia="en-US"/>
        </w:rPr>
      </w:r>
      <w:r w:rsidR="003D1F67" w:rsidRPr="002E30E6">
        <w:rPr>
          <w:noProof/>
          <w:lang w:val="en-US" w:eastAsia="en-US"/>
        </w:rPr>
        <w:pict>
          <v:roundrect id="AutoShape 55" o:spid="_x0000_s1040" style="width:459.35pt;height:181.5pt;visibility:visible;mso-position-horizontal-relative:char;mso-position-vertical-relative:line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" fillcolor="#a7bf38" strokecolor="#f2f2f2" strokeweight="3pt">
            <v:shadow on="t" color="#4e6128" opacity=".5" offset="1pt"/>
            <v:textbox>
              <w:txbxContent>
                <w:p w:rsidR="00B85AC4" w:rsidRDefault="00B85AC4" w:rsidP="00A1481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40"/>
                      <w:szCs w:val="40"/>
                      <w:rtl/>
                    </w:rPr>
                  </w:pPr>
                  <w:r w:rsidRPr="006A29D9">
                    <w:rPr>
                      <w:rFonts w:hint="cs"/>
                      <w:b/>
                      <w:bCs/>
                      <w:color w:val="FFFFFF"/>
                      <w:sz w:val="40"/>
                      <w:szCs w:val="40"/>
                      <w:rtl/>
                    </w:rPr>
                    <w:t xml:space="preserve">סיכום חודש </w:t>
                  </w:r>
                  <w:r w:rsidR="00A14810">
                    <w:rPr>
                      <w:rFonts w:hint="cs"/>
                      <w:b/>
                      <w:bCs/>
                      <w:color w:val="FFFFFF"/>
                      <w:sz w:val="40"/>
                      <w:szCs w:val="40"/>
                      <w:rtl/>
                    </w:rPr>
                    <w:t>פברואר</w:t>
                  </w:r>
                  <w:r w:rsidRPr="006A29D9">
                    <w:rPr>
                      <w:rFonts w:hint="cs"/>
                      <w:b/>
                      <w:bCs/>
                      <w:color w:val="FFFFFF"/>
                      <w:sz w:val="40"/>
                      <w:szCs w:val="40"/>
                      <w:rtl/>
                    </w:rPr>
                    <w:t xml:space="preserve"> 201</w:t>
                  </w:r>
                  <w:r w:rsidR="006859C0">
                    <w:rPr>
                      <w:rFonts w:hint="cs"/>
                      <w:b/>
                      <w:bCs/>
                      <w:color w:val="FFFFFF"/>
                      <w:sz w:val="40"/>
                      <w:szCs w:val="40"/>
                      <w:rtl/>
                    </w:rPr>
                    <w:t>4</w:t>
                  </w:r>
                </w:p>
                <w:p w:rsidR="00B85AC4" w:rsidRPr="000A1D8F" w:rsidRDefault="00B85AC4" w:rsidP="004C302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  <w:p w:rsidR="00FD74BA" w:rsidRDefault="00FD74BA" w:rsidP="0031161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עליות שערים בשוק</w:t>
                  </w:r>
                  <w:r w:rsidR="00311611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י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 המניות</w:t>
                  </w:r>
                  <w:r w:rsidR="00311611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 והאג"ח,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 </w:t>
                  </w:r>
                </w:p>
                <w:p w:rsidR="003C4402" w:rsidRDefault="00B85AC4" w:rsidP="00151B3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</w:pPr>
                  <w:r w:rsidRPr="00A14810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מדד ת"א-</w:t>
                  </w:r>
                  <w:proofErr w:type="spellStart"/>
                  <w:r w:rsidRPr="00A14810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ביומד</w:t>
                  </w:r>
                  <w:proofErr w:type="spellEnd"/>
                  <w:r w:rsidRPr="00A14810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 </w:t>
                  </w:r>
                  <w:r w:rsidR="00C07B27" w:rsidRPr="00A14810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ממשיך </w:t>
                  </w:r>
                  <w:r w:rsidR="00FD74BA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להוביל בעליות </w:t>
                  </w:r>
                  <w:r w:rsidR="00C07B27" w:rsidRPr="00A14810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שערים</w:t>
                  </w:r>
                  <w:r w:rsidR="00311611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,</w:t>
                  </w:r>
                </w:p>
                <w:p w:rsidR="00B85AC4" w:rsidRDefault="00A14810" w:rsidP="00151B3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FFFFFF" w:themeColor="background1"/>
                      <w:sz w:val="26"/>
                      <w:szCs w:val="26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הקצאת</w:t>
                  </w:r>
                  <w:r w:rsidR="00312C4D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 ענק </w:t>
                  </w:r>
                  <w:r w:rsidR="00C07B27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של</w:t>
                  </w:r>
                  <w:r w:rsidR="00312C4D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 </w:t>
                  </w:r>
                  <w:r w:rsidR="0028257C" w:rsidRPr="0028257C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אג"ח</w:t>
                  </w:r>
                  <w:r w:rsidR="00151B30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 ב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רצף מוסדיים </w:t>
                  </w:r>
                  <w:r w:rsidR="00C07B27" w:rsidRPr="00AC637C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ע"י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 xml:space="preserve">בי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קומיונקיישנס</w:t>
                  </w:r>
                  <w:proofErr w:type="spellEnd"/>
                </w:p>
                <w:p w:rsidR="004D3A84" w:rsidRPr="0099241E" w:rsidRDefault="004D3A84" w:rsidP="004D3A8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</w:pPr>
                  <w:r w:rsidRPr="0099241E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המשך הנפקות של תעודות סל</w:t>
                  </w:r>
                </w:p>
                <w:p w:rsidR="00AE4496" w:rsidRPr="00A14810" w:rsidRDefault="00BD0578" w:rsidP="00BD0578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  <w:u w:val="single"/>
                      <w:rtl/>
                    </w:rPr>
                  </w:pPr>
                  <w:r w:rsidRPr="00990E3C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והמשך י</w:t>
                  </w:r>
                  <w:r w:rsidR="00AE4496" w:rsidRPr="00990E3C">
                    <w:rPr>
                      <w:rFonts w:hint="cs"/>
                      <w:b/>
                      <w:bCs/>
                      <w:color w:val="FFFFFF" w:themeColor="background1"/>
                      <w:sz w:val="30"/>
                      <w:szCs w:val="30"/>
                      <w:u w:val="single"/>
                      <w:rtl/>
                    </w:rPr>
                    <w:t>צירות ענק בקרנות האג"ח</w:t>
                  </w:r>
                </w:p>
                <w:p w:rsidR="00B85AC4" w:rsidRPr="008C7CA0" w:rsidRDefault="00B85AC4" w:rsidP="00D3031D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6"/>
                      <w:szCs w:val="26"/>
                    </w:rPr>
                  </w:pPr>
                </w:p>
                <w:p w:rsidR="00B85AC4" w:rsidRPr="008C7CA0" w:rsidRDefault="00B85AC4" w:rsidP="006859C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6"/>
                      <w:szCs w:val="26"/>
                    </w:rPr>
                  </w:pPr>
                  <w:r w:rsidRPr="008C7CA0">
                    <w:rPr>
                      <w:b/>
                      <w:bCs/>
                      <w:color w:val="FFFFFF"/>
                      <w:sz w:val="26"/>
                      <w:szCs w:val="26"/>
                      <w:rtl/>
                    </w:rPr>
                    <w:t>נורית דרור</w:t>
                  </w:r>
                  <w:r w:rsidR="006859C0">
                    <w:rPr>
                      <w:rFonts w:hint="cs"/>
                      <w:b/>
                      <w:bCs/>
                      <w:color w:val="FFFFFF"/>
                      <w:sz w:val="26"/>
                      <w:szCs w:val="26"/>
                      <w:rtl/>
                    </w:rPr>
                    <w:t xml:space="preserve">, </w:t>
                  </w:r>
                  <w:r w:rsidRPr="008C7CA0">
                    <w:rPr>
                      <w:b/>
                      <w:bCs/>
                      <w:color w:val="FFFFFF"/>
                      <w:sz w:val="26"/>
                      <w:szCs w:val="26"/>
                      <w:rtl/>
                    </w:rPr>
                    <w:t>יחידת המחקר</w:t>
                  </w:r>
                </w:p>
              </w:txbxContent>
            </v:textbox>
            <w10:wrap type="none" anchorx="page"/>
            <w10:anchorlock/>
          </v:roundrect>
        </w:pict>
      </w:r>
    </w:p>
    <w:p w:rsidR="006B1DEC" w:rsidRDefault="002E30E6" w:rsidP="008A49AC">
      <w:pPr>
        <w:pStyle w:val="2"/>
        <w:bidi/>
        <w:rPr>
          <w:rtl/>
        </w:rPr>
      </w:pPr>
      <w:r>
        <w:rPr>
          <w:noProof/>
          <w:rtl/>
          <w:lang w:val="en-US" w:eastAsia="en-US"/>
        </w:rPr>
      </w:r>
      <w:r w:rsidR="003D1F67" w:rsidRPr="002E30E6">
        <w:rPr>
          <w:noProof/>
          <w:lang w:val="en-US" w:eastAsia="en-US"/>
        </w:rPr>
        <w:pict>
          <v:roundrect id="AutoShape 54" o:spid="_x0000_s1039" style="width:453.6pt;height:36.75pt;visibility:visible;mso-position-horizontal-relative:char;mso-position-vertical-relative:line" arcsize="24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" fillcolor="#008fc0" strokecolor="#f2f2f2" strokeweight="3pt">
            <v:shadow on="t" color="#4e6128" opacity=".5" offset="1pt"/>
            <v:textbox>
              <w:txbxContent>
                <w:p w:rsidR="00B85AC4" w:rsidRPr="006A29D9" w:rsidRDefault="00B85AC4" w:rsidP="008A49AC">
                  <w:pPr>
                    <w:bidi/>
                    <w:spacing w:after="0"/>
                    <w:jc w:val="both"/>
                    <w:rPr>
                      <w:b/>
                      <w:bCs/>
                      <w:color w:val="FFFFFF"/>
                      <w:sz w:val="30"/>
                      <w:szCs w:val="30"/>
                      <w:rtl/>
                    </w:rPr>
                  </w:pPr>
                  <w:r w:rsidRPr="006A29D9">
                    <w:rPr>
                      <w:rFonts w:hint="cs"/>
                      <w:b/>
                      <w:bCs/>
                      <w:color w:val="FFFFFF"/>
                      <w:sz w:val="30"/>
                      <w:szCs w:val="30"/>
                      <w:rtl/>
                    </w:rPr>
                    <w:t xml:space="preserve">  שוק המניות </w:t>
                  </w:r>
                </w:p>
                <w:p w:rsidR="00B85AC4" w:rsidRPr="00587623" w:rsidRDefault="00B85AC4" w:rsidP="008A49AC"/>
              </w:txbxContent>
            </v:textbox>
            <w10:wrap type="none" anchorx="page"/>
            <w10:anchorlock/>
          </v:roundrect>
        </w:pict>
      </w:r>
    </w:p>
    <w:p w:rsidR="00036557" w:rsidRPr="00036557" w:rsidRDefault="00036557" w:rsidP="00036557">
      <w:pPr>
        <w:bidi/>
        <w:spacing w:after="0" w:line="240" w:lineRule="auto"/>
        <w:jc w:val="both"/>
        <w:rPr>
          <w:color w:val="002060"/>
          <w:kern w:val="1"/>
        </w:rPr>
      </w:pPr>
    </w:p>
    <w:p w:rsidR="00C166D3" w:rsidRPr="00FD74BA" w:rsidRDefault="00FD74BA" w:rsidP="00036557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FD74BA">
        <w:rPr>
          <w:rFonts w:ascii="Verdana" w:eastAsia="Verdana" w:hAnsi="Verdana" w:hint="cs"/>
          <w:color w:val="002060"/>
          <w:rtl/>
        </w:rPr>
        <w:t>בפברואר</w:t>
      </w:r>
      <w:r w:rsidR="00B85AC4" w:rsidRPr="00FD74BA">
        <w:rPr>
          <w:rFonts w:ascii="Verdana" w:eastAsia="Verdana" w:hAnsi="Verdana"/>
          <w:color w:val="002060"/>
          <w:rtl/>
        </w:rPr>
        <w:t xml:space="preserve"> </w:t>
      </w:r>
      <w:r w:rsidR="00151B30">
        <w:rPr>
          <w:rFonts w:ascii="Verdana" w:eastAsia="Verdana" w:hAnsi="Verdana" w:hint="cs"/>
          <w:color w:val="002060"/>
          <w:rtl/>
        </w:rPr>
        <w:t>התנהל</w:t>
      </w:r>
      <w:r w:rsidR="00C166D3" w:rsidRPr="00FD74BA">
        <w:rPr>
          <w:rFonts w:ascii="Verdana" w:eastAsia="Verdana" w:hAnsi="Verdana"/>
          <w:color w:val="002060"/>
          <w:rtl/>
        </w:rPr>
        <w:t xml:space="preserve"> </w:t>
      </w:r>
      <w:r w:rsidR="00B85AC4" w:rsidRPr="00FD74BA">
        <w:rPr>
          <w:rFonts w:ascii="Verdana" w:eastAsia="Verdana" w:hAnsi="Verdana" w:hint="cs"/>
          <w:color w:val="002060"/>
          <w:rtl/>
        </w:rPr>
        <w:t>המסחר</w:t>
      </w:r>
      <w:r w:rsidR="00B85AC4" w:rsidRPr="00FD74BA">
        <w:rPr>
          <w:rFonts w:ascii="Verdana" w:eastAsia="Verdana" w:hAnsi="Verdana"/>
          <w:color w:val="002060"/>
          <w:rtl/>
        </w:rPr>
        <w:t xml:space="preserve"> </w:t>
      </w:r>
      <w:r w:rsidR="00B85AC4" w:rsidRPr="00FD74BA">
        <w:rPr>
          <w:rFonts w:ascii="Verdana" w:eastAsia="Verdana" w:hAnsi="Verdana" w:hint="cs"/>
          <w:color w:val="002060"/>
          <w:rtl/>
        </w:rPr>
        <w:t>במניות</w:t>
      </w:r>
      <w:r w:rsidR="00B85AC4" w:rsidRPr="00FD74BA">
        <w:rPr>
          <w:rFonts w:ascii="Verdana" w:eastAsia="Verdana" w:hAnsi="Verdana"/>
          <w:color w:val="002060"/>
          <w:rtl/>
        </w:rPr>
        <w:t xml:space="preserve"> </w:t>
      </w:r>
      <w:r w:rsidRPr="00FD74BA">
        <w:rPr>
          <w:rFonts w:ascii="Verdana" w:eastAsia="Verdana" w:hAnsi="Verdana" w:hint="cs"/>
          <w:color w:val="002060"/>
          <w:rtl/>
        </w:rPr>
        <w:t>בתל-אביב בעליות שערים בכל מדדי המניות המובילים</w:t>
      </w:r>
      <w:r w:rsidR="00C166D3" w:rsidRPr="00FD74BA">
        <w:rPr>
          <w:rFonts w:hint="cs"/>
          <w:color w:val="002060"/>
          <w:rtl/>
        </w:rPr>
        <w:t xml:space="preserve">. </w:t>
      </w:r>
    </w:p>
    <w:p w:rsidR="004955FF" w:rsidRPr="00DF3A12" w:rsidRDefault="00C166D3" w:rsidP="007A252E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DF3A12">
        <w:rPr>
          <w:rFonts w:hint="cs"/>
          <w:color w:val="002060"/>
          <w:rtl/>
        </w:rPr>
        <w:t xml:space="preserve">בסיכום חודשי </w:t>
      </w:r>
      <w:r w:rsidR="00DF3A12" w:rsidRPr="00DF3A12">
        <w:rPr>
          <w:rFonts w:hint="cs"/>
          <w:color w:val="002060"/>
          <w:rtl/>
        </w:rPr>
        <w:t>עלה</w:t>
      </w:r>
      <w:r w:rsidRPr="00DF3A12">
        <w:rPr>
          <w:rFonts w:hint="cs"/>
          <w:color w:val="002060"/>
          <w:rtl/>
        </w:rPr>
        <w:t xml:space="preserve"> מדד ת"א-25 ב</w:t>
      </w:r>
      <w:r w:rsidR="003C4402" w:rsidRPr="00DF3A12">
        <w:rPr>
          <w:rFonts w:hint="cs"/>
          <w:color w:val="002060"/>
          <w:rtl/>
        </w:rPr>
        <w:t>כ</w:t>
      </w:r>
      <w:r w:rsidRPr="00DF3A12">
        <w:rPr>
          <w:rFonts w:hint="cs"/>
          <w:color w:val="002060"/>
          <w:rtl/>
        </w:rPr>
        <w:t>-</w:t>
      </w:r>
      <w:r w:rsidR="007A252E">
        <w:rPr>
          <w:rFonts w:hint="cs"/>
          <w:color w:val="002060"/>
          <w:rtl/>
        </w:rPr>
        <w:t>3.9</w:t>
      </w:r>
      <w:r w:rsidRPr="00DF3A12">
        <w:rPr>
          <w:rFonts w:hint="cs"/>
          <w:color w:val="002060"/>
          <w:rtl/>
        </w:rPr>
        <w:t>%</w:t>
      </w:r>
      <w:r w:rsidR="00DF3A12" w:rsidRPr="00DF3A12">
        <w:rPr>
          <w:rFonts w:ascii="Arial" w:hAnsi="Arial" w:hint="cs"/>
          <w:color w:val="002060"/>
          <w:rtl/>
        </w:rPr>
        <w:t xml:space="preserve"> ומתחילת השנה עלה בכ-1.</w:t>
      </w:r>
      <w:r w:rsidR="007A252E">
        <w:rPr>
          <w:rFonts w:ascii="Arial" w:hAnsi="Arial" w:hint="cs"/>
          <w:color w:val="002060"/>
          <w:rtl/>
        </w:rPr>
        <w:t>6</w:t>
      </w:r>
      <w:r w:rsidR="00DF3A12" w:rsidRPr="00DF3A12">
        <w:rPr>
          <w:rFonts w:ascii="Arial" w:hAnsi="Arial" w:hint="cs"/>
          <w:color w:val="002060"/>
          <w:rtl/>
        </w:rPr>
        <w:t>%</w:t>
      </w:r>
      <w:r w:rsidRPr="00DF3A12">
        <w:rPr>
          <w:rFonts w:ascii="Arial" w:hAnsi="Arial" w:hint="cs"/>
          <w:color w:val="002060"/>
          <w:rtl/>
        </w:rPr>
        <w:t>, לאחר עלייה של כ-</w:t>
      </w:r>
      <w:r w:rsidR="0028257C" w:rsidRPr="00DF3A12">
        <w:rPr>
          <w:rFonts w:ascii="Arial" w:hAnsi="Arial" w:hint="cs"/>
          <w:color w:val="002060"/>
          <w:rtl/>
        </w:rPr>
        <w:t>12</w:t>
      </w:r>
      <w:r w:rsidRPr="00DF3A12">
        <w:rPr>
          <w:rFonts w:ascii="Arial" w:hAnsi="Arial" w:hint="cs"/>
          <w:color w:val="002060"/>
          <w:rtl/>
        </w:rPr>
        <w:t>% בשנת 201</w:t>
      </w:r>
      <w:r w:rsidR="0028257C" w:rsidRPr="00DF3A12">
        <w:rPr>
          <w:rFonts w:ascii="Arial" w:hAnsi="Arial" w:hint="cs"/>
          <w:color w:val="002060"/>
          <w:rtl/>
        </w:rPr>
        <w:t>3</w:t>
      </w:r>
      <w:r w:rsidRPr="00DF3A12">
        <w:rPr>
          <w:rFonts w:ascii="Arial" w:hAnsi="Arial" w:hint="cs"/>
          <w:color w:val="002060"/>
          <w:rtl/>
        </w:rPr>
        <w:t>.</w:t>
      </w:r>
    </w:p>
    <w:p w:rsidR="00C166D3" w:rsidRPr="00F577EF" w:rsidRDefault="00822976" w:rsidP="007A252E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F577EF">
        <w:rPr>
          <w:rFonts w:hint="cs"/>
          <w:color w:val="002060"/>
          <w:kern w:val="1"/>
          <w:rtl/>
        </w:rPr>
        <w:t>מדד ת"א-</w:t>
      </w:r>
      <w:proofErr w:type="spellStart"/>
      <w:r w:rsidRPr="00F577EF">
        <w:rPr>
          <w:rFonts w:hint="cs"/>
          <w:color w:val="002060"/>
          <w:kern w:val="1"/>
          <w:rtl/>
        </w:rPr>
        <w:t>ביומד</w:t>
      </w:r>
      <w:proofErr w:type="spellEnd"/>
      <w:r w:rsidRPr="00F577EF">
        <w:rPr>
          <w:color w:val="002060"/>
          <w:kern w:val="1"/>
          <w:rtl/>
        </w:rPr>
        <w:t xml:space="preserve"> </w:t>
      </w:r>
      <w:r w:rsidR="00901AC5">
        <w:rPr>
          <w:rFonts w:hint="cs"/>
          <w:color w:val="002060"/>
          <w:kern w:val="1"/>
          <w:rtl/>
        </w:rPr>
        <w:t xml:space="preserve">עלה </w:t>
      </w:r>
      <w:r w:rsidR="00DF3A12" w:rsidRPr="00F577EF">
        <w:rPr>
          <w:rFonts w:hint="cs"/>
          <w:color w:val="002060"/>
          <w:kern w:val="1"/>
          <w:rtl/>
        </w:rPr>
        <w:t>בפברואר</w:t>
      </w:r>
      <w:r w:rsidR="00901AC5">
        <w:rPr>
          <w:rFonts w:hint="cs"/>
          <w:color w:val="002060"/>
          <w:kern w:val="1"/>
          <w:rtl/>
        </w:rPr>
        <w:t xml:space="preserve"> ב</w:t>
      </w:r>
      <w:r w:rsidRPr="00F577EF">
        <w:rPr>
          <w:rFonts w:hint="cs"/>
          <w:color w:val="002060"/>
          <w:kern w:val="1"/>
          <w:rtl/>
        </w:rPr>
        <w:t>כ</w:t>
      </w:r>
      <w:r w:rsidRPr="00F577EF">
        <w:rPr>
          <w:color w:val="002060"/>
          <w:kern w:val="1"/>
          <w:rtl/>
        </w:rPr>
        <w:t>-</w:t>
      </w:r>
      <w:r w:rsidR="007A252E">
        <w:rPr>
          <w:rFonts w:hint="cs"/>
          <w:color w:val="002060"/>
          <w:kern w:val="1"/>
          <w:rtl/>
        </w:rPr>
        <w:t>9.3</w:t>
      </w:r>
      <w:r w:rsidR="00DF3A12" w:rsidRPr="00F577EF">
        <w:rPr>
          <w:color w:val="002060"/>
          <w:kern w:val="1"/>
          <w:rtl/>
        </w:rPr>
        <w:t>%</w:t>
      </w:r>
      <w:r w:rsidR="00901AC5">
        <w:rPr>
          <w:rFonts w:hint="cs"/>
          <w:color w:val="002060"/>
          <w:kern w:val="1"/>
          <w:rtl/>
        </w:rPr>
        <w:t xml:space="preserve"> והוא ממשיך לבלוט </w:t>
      </w:r>
      <w:r w:rsidR="00DF3A12" w:rsidRPr="00F577EF">
        <w:rPr>
          <w:rFonts w:hint="cs"/>
          <w:color w:val="002060"/>
          <w:kern w:val="1"/>
          <w:rtl/>
        </w:rPr>
        <w:t xml:space="preserve">מתחילת השנה </w:t>
      </w:r>
      <w:r w:rsidR="00901AC5">
        <w:rPr>
          <w:rFonts w:hint="cs"/>
          <w:color w:val="002060"/>
          <w:kern w:val="1"/>
          <w:rtl/>
        </w:rPr>
        <w:t xml:space="preserve">בעלייה של </w:t>
      </w:r>
      <w:r w:rsidR="00DF3A12" w:rsidRPr="00F577EF">
        <w:rPr>
          <w:rFonts w:hint="cs"/>
          <w:color w:val="002060"/>
          <w:kern w:val="1"/>
          <w:rtl/>
        </w:rPr>
        <w:t>כ-</w:t>
      </w:r>
      <w:r w:rsidR="007A252E">
        <w:rPr>
          <w:rFonts w:hint="cs"/>
          <w:color w:val="002060"/>
          <w:kern w:val="1"/>
          <w:rtl/>
        </w:rPr>
        <w:t>17.6</w:t>
      </w:r>
      <w:r w:rsidR="00DF3A12" w:rsidRPr="00F577EF">
        <w:rPr>
          <w:rFonts w:hint="cs"/>
          <w:color w:val="002060"/>
          <w:kern w:val="1"/>
          <w:rtl/>
        </w:rPr>
        <w:t>%</w:t>
      </w:r>
      <w:r w:rsidRPr="00F577EF">
        <w:rPr>
          <w:rFonts w:hint="cs"/>
          <w:color w:val="002060"/>
          <w:kern w:val="1"/>
          <w:rtl/>
        </w:rPr>
        <w:t xml:space="preserve">. </w:t>
      </w:r>
      <w:r w:rsidR="0023121D" w:rsidRPr="00F577EF">
        <w:rPr>
          <w:rFonts w:hint="cs"/>
          <w:color w:val="002060"/>
          <w:kern w:val="1"/>
          <w:rtl/>
        </w:rPr>
        <w:t>מדדי ת"א-75 ו</w:t>
      </w:r>
      <w:r w:rsidR="00DF3A12" w:rsidRPr="00F577EF">
        <w:rPr>
          <w:rFonts w:hint="cs"/>
          <w:color w:val="002060"/>
          <w:kern w:val="1"/>
          <w:rtl/>
        </w:rPr>
        <w:t>יתר-50 עלו</w:t>
      </w:r>
      <w:r w:rsidR="0023121D" w:rsidRPr="00F577EF">
        <w:rPr>
          <w:rFonts w:hint="cs"/>
          <w:color w:val="002060"/>
          <w:kern w:val="1"/>
          <w:rtl/>
        </w:rPr>
        <w:t xml:space="preserve"> </w:t>
      </w:r>
      <w:r w:rsidR="00C166D3" w:rsidRPr="00F577EF">
        <w:rPr>
          <w:rFonts w:hint="cs"/>
          <w:color w:val="002060"/>
          <w:kern w:val="1"/>
          <w:rtl/>
        </w:rPr>
        <w:t>החו</w:t>
      </w:r>
      <w:bookmarkStart w:id="0" w:name="_GoBack"/>
      <w:bookmarkEnd w:id="0"/>
      <w:r w:rsidR="00C166D3" w:rsidRPr="00F577EF">
        <w:rPr>
          <w:rFonts w:hint="cs"/>
          <w:color w:val="002060"/>
          <w:kern w:val="1"/>
          <w:rtl/>
        </w:rPr>
        <w:t>דש</w:t>
      </w:r>
      <w:r w:rsidR="00C166D3" w:rsidRPr="00F577EF">
        <w:rPr>
          <w:color w:val="002060"/>
          <w:kern w:val="1"/>
          <w:rtl/>
        </w:rPr>
        <w:t xml:space="preserve"> </w:t>
      </w:r>
      <w:r w:rsidR="00DF3A12" w:rsidRPr="00F577EF">
        <w:rPr>
          <w:rFonts w:hint="cs"/>
          <w:color w:val="002060"/>
          <w:kern w:val="1"/>
          <w:rtl/>
        </w:rPr>
        <w:t>בכ</w:t>
      </w:r>
      <w:r w:rsidR="00C166D3" w:rsidRPr="00F577EF">
        <w:rPr>
          <w:color w:val="002060"/>
          <w:kern w:val="1"/>
          <w:rtl/>
        </w:rPr>
        <w:t>-</w:t>
      </w:r>
      <w:r w:rsidR="007A252E">
        <w:rPr>
          <w:rFonts w:hint="cs"/>
          <w:color w:val="002060"/>
          <w:kern w:val="1"/>
          <w:rtl/>
        </w:rPr>
        <w:t>6</w:t>
      </w:r>
      <w:r w:rsidR="00C166D3" w:rsidRPr="00F577EF">
        <w:rPr>
          <w:color w:val="002060"/>
          <w:kern w:val="1"/>
          <w:rtl/>
        </w:rPr>
        <w:t>%</w:t>
      </w:r>
      <w:r w:rsidR="00901AC5">
        <w:rPr>
          <w:rFonts w:hint="cs"/>
          <w:color w:val="002060"/>
          <w:kern w:val="1"/>
          <w:rtl/>
        </w:rPr>
        <w:t xml:space="preserve"> ואילו מדדי </w:t>
      </w:r>
      <w:r w:rsidR="00901AC5" w:rsidRPr="00F577EF">
        <w:rPr>
          <w:rFonts w:hint="cs"/>
          <w:color w:val="002060"/>
          <w:kern w:val="1"/>
          <w:rtl/>
        </w:rPr>
        <w:t xml:space="preserve">ת"א-בנקים ות"א-נפט וגז </w:t>
      </w:r>
      <w:r w:rsidR="00901AC5">
        <w:rPr>
          <w:rFonts w:hint="cs"/>
          <w:color w:val="002060"/>
          <w:kern w:val="1"/>
          <w:rtl/>
        </w:rPr>
        <w:t xml:space="preserve">רשמו החודש </w:t>
      </w:r>
      <w:r w:rsidR="00DF3A12" w:rsidRPr="00F577EF">
        <w:rPr>
          <w:rFonts w:hint="cs"/>
          <w:color w:val="002060"/>
          <w:kern w:val="1"/>
          <w:rtl/>
        </w:rPr>
        <w:t xml:space="preserve">עלייה מתונה של </w:t>
      </w:r>
      <w:r w:rsidR="00151B30">
        <w:rPr>
          <w:rFonts w:hint="cs"/>
          <w:color w:val="002060"/>
          <w:kern w:val="1"/>
          <w:rtl/>
        </w:rPr>
        <w:t xml:space="preserve">        </w:t>
      </w:r>
      <w:r w:rsidR="00DF3A12" w:rsidRPr="00F577EF">
        <w:rPr>
          <w:rFonts w:hint="cs"/>
          <w:color w:val="002060"/>
          <w:kern w:val="1"/>
          <w:rtl/>
        </w:rPr>
        <w:t>כ-2%</w:t>
      </w:r>
      <w:r w:rsidR="00F577EF" w:rsidRPr="00F577EF">
        <w:rPr>
          <w:rFonts w:hint="cs"/>
          <w:color w:val="002060"/>
          <w:kern w:val="1"/>
          <w:rtl/>
        </w:rPr>
        <w:t>.</w:t>
      </w:r>
    </w:p>
    <w:p w:rsidR="0020730F" w:rsidRPr="0078392F" w:rsidRDefault="0020730F" w:rsidP="007A252E">
      <w:pPr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78392F">
        <w:rPr>
          <w:rFonts w:hint="cs"/>
          <w:color w:val="002060"/>
          <w:kern w:val="1"/>
          <w:rtl/>
        </w:rPr>
        <w:t>המחזור</w:t>
      </w:r>
      <w:r w:rsidRPr="0078392F">
        <w:rPr>
          <w:color w:val="002060"/>
          <w:kern w:val="1"/>
          <w:rtl/>
        </w:rPr>
        <w:t xml:space="preserve"> </w:t>
      </w:r>
      <w:r w:rsidRPr="0078392F">
        <w:rPr>
          <w:rFonts w:hint="cs"/>
          <w:color w:val="002060"/>
          <w:kern w:val="1"/>
          <w:rtl/>
        </w:rPr>
        <w:t>היומי</w:t>
      </w:r>
      <w:r w:rsidRPr="0078392F">
        <w:rPr>
          <w:color w:val="002060"/>
          <w:kern w:val="1"/>
          <w:rtl/>
        </w:rPr>
        <w:t xml:space="preserve"> </w:t>
      </w:r>
      <w:r w:rsidRPr="0078392F">
        <w:rPr>
          <w:rFonts w:hint="cs"/>
          <w:color w:val="002060"/>
          <w:kern w:val="1"/>
          <w:rtl/>
        </w:rPr>
        <w:t>במניות</w:t>
      </w:r>
      <w:r>
        <w:rPr>
          <w:rFonts w:hint="cs"/>
          <w:color w:val="002060"/>
          <w:kern w:val="1"/>
          <w:rtl/>
        </w:rPr>
        <w:t xml:space="preserve"> (בבורסה ומחוצה לה)</w:t>
      </w:r>
      <w:r w:rsidRPr="0078392F">
        <w:rPr>
          <w:color w:val="002060"/>
          <w:kern w:val="1"/>
          <w:rtl/>
        </w:rPr>
        <w:t xml:space="preserve"> </w:t>
      </w:r>
      <w:r w:rsidRPr="0078392F">
        <w:rPr>
          <w:rFonts w:hint="cs"/>
          <w:color w:val="002060"/>
          <w:kern w:val="1"/>
          <w:rtl/>
        </w:rPr>
        <w:t>הסתכם</w:t>
      </w:r>
      <w:r w:rsidRPr="0078392F">
        <w:rPr>
          <w:color w:val="002060"/>
          <w:kern w:val="1"/>
          <w:rtl/>
        </w:rPr>
        <w:t xml:space="preserve"> </w:t>
      </w:r>
      <w:r w:rsidRPr="0078392F">
        <w:rPr>
          <w:rFonts w:hint="cs"/>
          <w:color w:val="002060"/>
          <w:kern w:val="1"/>
          <w:rtl/>
        </w:rPr>
        <w:t>בכ</w:t>
      </w:r>
      <w:r w:rsidRPr="0078392F">
        <w:rPr>
          <w:color w:val="002060"/>
          <w:kern w:val="1"/>
          <w:rtl/>
        </w:rPr>
        <w:t>-</w:t>
      </w:r>
      <w:r>
        <w:rPr>
          <w:rFonts w:hint="cs"/>
          <w:color w:val="002060"/>
          <w:kern w:val="1"/>
          <w:rtl/>
        </w:rPr>
        <w:t>1.</w:t>
      </w:r>
      <w:r w:rsidR="007A252E">
        <w:rPr>
          <w:rFonts w:hint="cs"/>
          <w:color w:val="002060"/>
          <w:kern w:val="1"/>
          <w:rtl/>
        </w:rPr>
        <w:t>2</w:t>
      </w:r>
      <w:r w:rsidRPr="0078392F">
        <w:rPr>
          <w:color w:val="002060"/>
          <w:kern w:val="1"/>
          <w:rtl/>
        </w:rPr>
        <w:t xml:space="preserve"> </w:t>
      </w:r>
      <w:r w:rsidRPr="0078392F">
        <w:rPr>
          <w:rFonts w:hint="cs"/>
          <w:color w:val="002060"/>
          <w:kern w:val="1"/>
          <w:rtl/>
        </w:rPr>
        <w:t>מיליארד</w:t>
      </w:r>
      <w:r w:rsidRPr="0078392F">
        <w:rPr>
          <w:color w:val="002060"/>
          <w:kern w:val="1"/>
          <w:rtl/>
        </w:rPr>
        <w:t xml:space="preserve"> </w:t>
      </w:r>
      <w:r w:rsidRPr="0078392F">
        <w:rPr>
          <w:rFonts w:hint="cs"/>
          <w:color w:val="002060"/>
          <w:kern w:val="1"/>
          <w:rtl/>
        </w:rPr>
        <w:t>שקל</w:t>
      </w:r>
      <w:r w:rsidRPr="0078392F">
        <w:rPr>
          <w:color w:val="002060"/>
          <w:kern w:val="1"/>
          <w:rtl/>
        </w:rPr>
        <w:t xml:space="preserve"> </w:t>
      </w:r>
      <w:r w:rsidRPr="0078392F">
        <w:rPr>
          <w:rFonts w:hint="cs"/>
          <w:color w:val="002060"/>
          <w:kern w:val="1"/>
          <w:rtl/>
        </w:rPr>
        <w:t>בפברואר. בסיכום החודשיים הראשונים של שנת 201</w:t>
      </w:r>
      <w:r>
        <w:rPr>
          <w:rFonts w:hint="cs"/>
          <w:color w:val="002060"/>
          <w:kern w:val="1"/>
          <w:rtl/>
        </w:rPr>
        <w:t>4</w:t>
      </w:r>
      <w:r w:rsidRPr="0078392F">
        <w:rPr>
          <w:rFonts w:hint="cs"/>
          <w:color w:val="002060"/>
          <w:kern w:val="1"/>
          <w:rtl/>
        </w:rPr>
        <w:t xml:space="preserve"> נסחרו מניות בהיקף של כ-1.</w:t>
      </w:r>
      <w:r w:rsidR="007A252E">
        <w:rPr>
          <w:rFonts w:hint="cs"/>
          <w:color w:val="002060"/>
          <w:kern w:val="1"/>
          <w:rtl/>
        </w:rPr>
        <w:t>3</w:t>
      </w:r>
      <w:r w:rsidRPr="0078392F">
        <w:rPr>
          <w:rFonts w:hint="cs"/>
          <w:color w:val="002060"/>
          <w:kern w:val="1"/>
          <w:rtl/>
        </w:rPr>
        <w:t xml:space="preserve"> מיליארד שקל ביום </w:t>
      </w:r>
      <w:r>
        <w:rPr>
          <w:color w:val="002060"/>
          <w:kern w:val="1"/>
          <w:rtl/>
        </w:rPr>
        <w:t>–</w:t>
      </w:r>
      <w:r>
        <w:rPr>
          <w:rFonts w:hint="cs"/>
          <w:color w:val="002060"/>
          <w:kern w:val="1"/>
          <w:rtl/>
        </w:rPr>
        <w:t xml:space="preserve"> גבוה </w:t>
      </w:r>
      <w:r w:rsidR="007A252E">
        <w:rPr>
          <w:rFonts w:hint="cs"/>
          <w:color w:val="002060"/>
          <w:kern w:val="1"/>
          <w:rtl/>
        </w:rPr>
        <w:t>בכ-8%</w:t>
      </w:r>
      <w:r w:rsidRPr="0078392F">
        <w:rPr>
          <w:rFonts w:hint="cs"/>
          <w:color w:val="002060"/>
          <w:kern w:val="1"/>
          <w:rtl/>
        </w:rPr>
        <w:t xml:space="preserve"> </w:t>
      </w:r>
      <w:r>
        <w:rPr>
          <w:rFonts w:hint="cs"/>
          <w:color w:val="002060"/>
          <w:kern w:val="1"/>
          <w:rtl/>
        </w:rPr>
        <w:t>מה</w:t>
      </w:r>
      <w:r w:rsidRPr="0078392F">
        <w:rPr>
          <w:rFonts w:hint="cs"/>
          <w:color w:val="002060"/>
          <w:kern w:val="1"/>
          <w:rtl/>
        </w:rPr>
        <w:t>מחזור הממוצע בשנת 201</w:t>
      </w:r>
      <w:r>
        <w:rPr>
          <w:rFonts w:hint="cs"/>
          <w:color w:val="002060"/>
          <w:kern w:val="1"/>
          <w:rtl/>
        </w:rPr>
        <w:t>3</w:t>
      </w:r>
      <w:r w:rsidRPr="0078392F">
        <w:rPr>
          <w:rFonts w:hint="cs"/>
          <w:color w:val="002060"/>
          <w:kern w:val="1"/>
          <w:rtl/>
        </w:rPr>
        <w:t>.</w:t>
      </w:r>
    </w:p>
    <w:p w:rsidR="00053F0F" w:rsidRDefault="00053F0F" w:rsidP="00550791">
      <w:pPr>
        <w:numPr>
          <w:ilvl w:val="0"/>
          <w:numId w:val="13"/>
        </w:numPr>
        <w:bidi/>
        <w:spacing w:after="0" w:line="240" w:lineRule="auto"/>
        <w:rPr>
          <w:color w:val="002060"/>
        </w:rPr>
      </w:pPr>
      <w:r w:rsidRPr="00550791">
        <w:rPr>
          <w:rFonts w:hint="cs"/>
          <w:color w:val="002060"/>
          <w:kern w:val="1"/>
          <w:rtl/>
        </w:rPr>
        <w:t>בשוק המניות הראשוני גויסו בפברואר כ-</w:t>
      </w:r>
      <w:r w:rsidR="007A252E" w:rsidRPr="00550791">
        <w:rPr>
          <w:rFonts w:hint="cs"/>
          <w:b/>
          <w:bCs/>
          <w:color w:val="002060"/>
          <w:kern w:val="1"/>
          <w:rtl/>
        </w:rPr>
        <w:t>204</w:t>
      </w:r>
      <w:r w:rsidRPr="00550791">
        <w:rPr>
          <w:rFonts w:hint="cs"/>
          <w:color w:val="002060"/>
          <w:kern w:val="1"/>
          <w:rtl/>
        </w:rPr>
        <w:t xml:space="preserve"> מיליון שקל</w:t>
      </w:r>
      <w:r w:rsidR="00550791" w:rsidRPr="00550791">
        <w:rPr>
          <w:rFonts w:hint="cs"/>
          <w:color w:val="002060"/>
          <w:kern w:val="1"/>
          <w:rtl/>
        </w:rPr>
        <w:t xml:space="preserve">, </w:t>
      </w:r>
      <w:r w:rsidR="00550791" w:rsidRPr="00550791">
        <w:rPr>
          <w:rFonts w:hint="cs"/>
          <w:color w:val="002060"/>
          <w:rtl/>
        </w:rPr>
        <w:t xml:space="preserve">כאשר </w:t>
      </w:r>
      <w:r w:rsidR="00550791" w:rsidRPr="00550791">
        <w:rPr>
          <w:rFonts w:hint="cs"/>
          <w:color w:val="002060"/>
          <w:kern w:val="1"/>
          <w:rtl/>
        </w:rPr>
        <w:t>כ-</w:t>
      </w:r>
      <w:r w:rsidR="00550791" w:rsidRPr="00550791">
        <w:rPr>
          <w:rFonts w:hint="cs"/>
          <w:b/>
          <w:bCs/>
          <w:color w:val="002060"/>
          <w:kern w:val="1"/>
          <w:rtl/>
        </w:rPr>
        <w:t>180</w:t>
      </w:r>
      <w:r w:rsidR="00550791" w:rsidRPr="00550791">
        <w:rPr>
          <w:rFonts w:hint="cs"/>
          <w:color w:val="002060"/>
          <w:kern w:val="1"/>
          <w:rtl/>
        </w:rPr>
        <w:t xml:space="preserve"> מיליון שקל </w:t>
      </w:r>
      <w:r w:rsidR="00550791">
        <w:rPr>
          <w:rFonts w:hint="cs"/>
          <w:color w:val="002060"/>
          <w:kern w:val="1"/>
          <w:rtl/>
        </w:rPr>
        <w:t xml:space="preserve">מתוכם גויסו </w:t>
      </w:r>
      <w:r w:rsidRPr="00550791">
        <w:rPr>
          <w:rFonts w:hint="cs"/>
          <w:color w:val="002060"/>
          <w:kern w:val="1"/>
          <w:rtl/>
        </w:rPr>
        <w:t>בארבע הנ</w:t>
      </w:r>
      <w:r w:rsidR="00550791">
        <w:rPr>
          <w:rFonts w:hint="cs"/>
          <w:color w:val="002060"/>
          <w:kern w:val="1"/>
          <w:rtl/>
        </w:rPr>
        <w:t xml:space="preserve">פקות לציבור ובהנפקת זכויות אחת וכ-24 מיליון שקל גויסו בשלוש הקצאות פרטיות ובמימוש סופי של כתבי אופציה למניות. </w:t>
      </w:r>
      <w:r w:rsidR="00550791">
        <w:rPr>
          <w:color w:val="002060"/>
          <w:kern w:val="1"/>
          <w:rtl/>
        </w:rPr>
        <w:br/>
      </w:r>
      <w:r w:rsidR="00557614" w:rsidRPr="00550791">
        <w:rPr>
          <w:rFonts w:hint="cs"/>
          <w:color w:val="002060"/>
          <w:kern w:val="1"/>
          <w:rtl/>
        </w:rPr>
        <w:t xml:space="preserve">מרבית הסכום גויס </w:t>
      </w:r>
      <w:r w:rsidR="00B252AA" w:rsidRPr="00550791">
        <w:rPr>
          <w:rFonts w:hint="cs"/>
          <w:color w:val="002060"/>
          <w:kern w:val="1"/>
          <w:rtl/>
        </w:rPr>
        <w:t xml:space="preserve">בהנפקות לציבור </w:t>
      </w:r>
      <w:r w:rsidR="00557614" w:rsidRPr="00550791">
        <w:rPr>
          <w:rFonts w:hint="cs"/>
          <w:color w:val="002060"/>
          <w:kern w:val="1"/>
          <w:rtl/>
        </w:rPr>
        <w:t>ע"י שתי חברות נדל"ן</w:t>
      </w:r>
      <w:r w:rsidR="00557614" w:rsidRPr="00550791">
        <w:rPr>
          <w:rFonts w:hint="cs"/>
          <w:color w:val="002060"/>
          <w:rtl/>
        </w:rPr>
        <w:t xml:space="preserve"> </w:t>
      </w:r>
      <w:r w:rsidR="00557614" w:rsidRPr="00550791">
        <w:rPr>
          <w:color w:val="002060"/>
          <w:rtl/>
        </w:rPr>
        <w:t>–</w:t>
      </w:r>
      <w:r w:rsidR="00557614" w:rsidRPr="00550791">
        <w:rPr>
          <w:rFonts w:hint="cs"/>
          <w:color w:val="002060"/>
          <w:rtl/>
        </w:rPr>
        <w:t xml:space="preserve"> </w:t>
      </w:r>
      <w:r w:rsidR="00557614" w:rsidRPr="00550791">
        <w:rPr>
          <w:rFonts w:hint="cs"/>
          <w:b/>
          <w:bCs/>
          <w:color w:val="002060"/>
          <w:rtl/>
        </w:rPr>
        <w:t xml:space="preserve">סלע קפיטל נדל"ן </w:t>
      </w:r>
      <w:r w:rsidR="00557614" w:rsidRPr="00550791">
        <w:rPr>
          <w:rFonts w:hint="cs"/>
          <w:color w:val="002060"/>
          <w:rtl/>
        </w:rPr>
        <w:t>(כ-126 מיליון שקל) ו</w:t>
      </w:r>
      <w:r w:rsidR="00557614" w:rsidRPr="00550791">
        <w:rPr>
          <w:rFonts w:hint="cs"/>
          <w:b/>
          <w:bCs/>
          <w:color w:val="002060"/>
          <w:rtl/>
        </w:rPr>
        <w:t xml:space="preserve">לוינשטין נכסים </w:t>
      </w:r>
      <w:r w:rsidR="00557614" w:rsidRPr="00550791">
        <w:rPr>
          <w:rFonts w:hint="cs"/>
          <w:color w:val="002060"/>
          <w:rtl/>
        </w:rPr>
        <w:t>(כ-51 מיליון שקל)</w:t>
      </w:r>
      <w:r w:rsidR="00852FD4" w:rsidRPr="00550791">
        <w:rPr>
          <w:rFonts w:hint="cs"/>
          <w:color w:val="002060"/>
          <w:rtl/>
        </w:rPr>
        <w:t>.</w:t>
      </w:r>
    </w:p>
    <w:p w:rsidR="00D71B81" w:rsidRPr="00281B0A" w:rsidRDefault="00D71B81" w:rsidP="004131F3">
      <w:pPr>
        <w:numPr>
          <w:ilvl w:val="0"/>
          <w:numId w:val="13"/>
        </w:numPr>
        <w:bidi/>
        <w:spacing w:after="0" w:line="240" w:lineRule="auto"/>
        <w:rPr>
          <w:color w:val="002060"/>
        </w:rPr>
      </w:pPr>
      <w:r w:rsidRPr="00281B0A">
        <w:rPr>
          <w:rFonts w:hint="cs"/>
          <w:color w:val="002060"/>
          <w:rtl/>
        </w:rPr>
        <w:t xml:space="preserve">בסוף פברואר פרסמו שתי חברות נדל"ן חדשות- </w:t>
      </w:r>
      <w:proofErr w:type="spellStart"/>
      <w:r w:rsidRPr="00281B0A">
        <w:rPr>
          <w:rFonts w:hint="cs"/>
          <w:b/>
          <w:bCs/>
          <w:color w:val="002060"/>
          <w:rtl/>
        </w:rPr>
        <w:t>סקיילין</w:t>
      </w:r>
      <w:proofErr w:type="spellEnd"/>
      <w:r w:rsidRPr="00281B0A">
        <w:rPr>
          <w:rFonts w:hint="cs"/>
          <w:b/>
          <w:bCs/>
          <w:color w:val="002060"/>
          <w:rtl/>
        </w:rPr>
        <w:t xml:space="preserve"> </w:t>
      </w:r>
      <w:r w:rsidRPr="00281B0A">
        <w:rPr>
          <w:rFonts w:hint="cs"/>
          <w:color w:val="002060"/>
          <w:rtl/>
        </w:rPr>
        <w:t>ו</w:t>
      </w:r>
      <w:r w:rsidRPr="00281B0A">
        <w:rPr>
          <w:rFonts w:hint="cs"/>
          <w:b/>
          <w:bCs/>
          <w:color w:val="002060"/>
          <w:rtl/>
        </w:rPr>
        <w:t>מגדלי הים התיכון</w:t>
      </w:r>
      <w:r w:rsidRPr="00281B0A">
        <w:rPr>
          <w:rFonts w:hint="cs"/>
          <w:color w:val="002060"/>
          <w:rtl/>
        </w:rPr>
        <w:t>, תשקיפים לגיוס הון</w:t>
      </w:r>
      <w:r w:rsidR="002F718F" w:rsidRPr="00281B0A">
        <w:rPr>
          <w:rFonts w:hint="cs"/>
          <w:color w:val="002060"/>
          <w:rtl/>
        </w:rPr>
        <w:t xml:space="preserve"> </w:t>
      </w:r>
      <w:r w:rsidRPr="00281B0A">
        <w:rPr>
          <w:rFonts w:hint="cs"/>
          <w:color w:val="002060"/>
          <w:rtl/>
        </w:rPr>
        <w:t>שיבוצע בתחילת חודש מרץ</w:t>
      </w:r>
      <w:r w:rsidR="002F718F" w:rsidRPr="00281B0A">
        <w:rPr>
          <w:rFonts w:hint="cs"/>
          <w:color w:val="002060"/>
          <w:rtl/>
        </w:rPr>
        <w:t>.</w:t>
      </w:r>
    </w:p>
    <w:p w:rsidR="00211BE7" w:rsidRPr="004F23EF" w:rsidRDefault="00F24B87" w:rsidP="009B7D44">
      <w:pPr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>
        <w:rPr>
          <w:rFonts w:hint="cs"/>
          <w:color w:val="002060"/>
          <w:kern w:val="1"/>
          <w:rtl/>
        </w:rPr>
        <w:t>ב</w:t>
      </w:r>
      <w:r w:rsidR="00211BE7">
        <w:rPr>
          <w:rFonts w:hint="cs"/>
          <w:color w:val="002060"/>
          <w:kern w:val="1"/>
          <w:rtl/>
        </w:rPr>
        <w:t>פברואר</w:t>
      </w:r>
      <w:r>
        <w:rPr>
          <w:rFonts w:hint="cs"/>
          <w:color w:val="002060"/>
          <w:kern w:val="1"/>
          <w:rtl/>
        </w:rPr>
        <w:t>,</w:t>
      </w:r>
      <w:r w:rsidR="00211BE7" w:rsidRPr="00F47AF4">
        <w:rPr>
          <w:color w:val="002060"/>
          <w:kern w:val="1"/>
          <w:rtl/>
        </w:rPr>
        <w:t xml:space="preserve"> </w:t>
      </w:r>
      <w:r w:rsidR="00211BE7">
        <w:rPr>
          <w:rFonts w:hint="cs"/>
          <w:color w:val="002060"/>
          <w:kern w:val="1"/>
          <w:rtl/>
        </w:rPr>
        <w:t>החודש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האחרון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לפרסום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תשקיפי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מדף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המבוססים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על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הדו</w:t>
      </w:r>
      <w:r w:rsidR="00211BE7" w:rsidRPr="00F47AF4">
        <w:rPr>
          <w:color w:val="002060"/>
          <w:kern w:val="1"/>
          <w:rtl/>
        </w:rPr>
        <w:t>"</w:t>
      </w:r>
      <w:r w:rsidR="00211BE7" w:rsidRPr="00F47AF4">
        <w:rPr>
          <w:rFonts w:hint="cs"/>
          <w:color w:val="002060"/>
          <w:kern w:val="1"/>
          <w:rtl/>
        </w:rPr>
        <w:t>חות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הכספיים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לספטמבר</w:t>
      </w:r>
      <w:r w:rsidR="00211BE7" w:rsidRPr="00F47AF4">
        <w:rPr>
          <w:color w:val="002060"/>
          <w:kern w:val="1"/>
          <w:rtl/>
        </w:rPr>
        <w:t xml:space="preserve"> 201</w:t>
      </w:r>
      <w:r w:rsidR="00211BE7">
        <w:rPr>
          <w:rFonts w:hint="cs"/>
          <w:color w:val="002060"/>
          <w:kern w:val="1"/>
          <w:rtl/>
        </w:rPr>
        <w:t>3</w:t>
      </w:r>
      <w:r w:rsidR="00211BE7" w:rsidRPr="00F47AF4">
        <w:rPr>
          <w:color w:val="002060"/>
          <w:kern w:val="1"/>
          <w:rtl/>
        </w:rPr>
        <w:t xml:space="preserve">, </w:t>
      </w:r>
      <w:r w:rsidR="00211BE7" w:rsidRPr="00F47AF4">
        <w:rPr>
          <w:rFonts w:hint="cs"/>
          <w:color w:val="002060"/>
          <w:kern w:val="1"/>
          <w:rtl/>
        </w:rPr>
        <w:t>פורסמו</w:t>
      </w:r>
      <w:r w:rsidR="00211BE7">
        <w:rPr>
          <w:color w:val="002060"/>
          <w:kern w:val="1"/>
          <w:rtl/>
        </w:rPr>
        <w:t xml:space="preserve"> </w:t>
      </w:r>
      <w:r w:rsidR="009B7D44">
        <w:rPr>
          <w:rFonts w:hint="cs"/>
          <w:color w:val="002060"/>
          <w:kern w:val="1"/>
          <w:rtl/>
        </w:rPr>
        <w:t>21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תשקיפי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מדף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לפיהם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יוכלו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החברות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לגייס</w:t>
      </w:r>
      <w:r w:rsidR="00211BE7" w:rsidRPr="00F47AF4">
        <w:rPr>
          <w:color w:val="002060"/>
          <w:kern w:val="1"/>
          <w:rtl/>
        </w:rPr>
        <w:t xml:space="preserve"> </w:t>
      </w:r>
      <w:r w:rsidR="00211BE7" w:rsidRPr="00F47AF4">
        <w:rPr>
          <w:rFonts w:hint="cs"/>
          <w:color w:val="002060"/>
          <w:kern w:val="1"/>
          <w:rtl/>
        </w:rPr>
        <w:t>הון</w:t>
      </w:r>
      <w:r w:rsidR="00211BE7" w:rsidRPr="00F47AF4">
        <w:rPr>
          <w:color w:val="002060"/>
          <w:kern w:val="1"/>
          <w:rtl/>
        </w:rPr>
        <w:t xml:space="preserve"> </w:t>
      </w:r>
      <w:r w:rsidR="00B252AA" w:rsidRPr="004F23EF">
        <w:rPr>
          <w:rFonts w:hint="cs"/>
          <w:color w:val="002060"/>
          <w:kern w:val="1"/>
          <w:rtl/>
        </w:rPr>
        <w:t>בשנים</w:t>
      </w:r>
      <w:r w:rsidR="00211BE7" w:rsidRPr="004F23EF">
        <w:rPr>
          <w:color w:val="002060"/>
          <w:kern w:val="1"/>
          <w:rtl/>
        </w:rPr>
        <w:t xml:space="preserve"> </w:t>
      </w:r>
      <w:r w:rsidR="00211BE7" w:rsidRPr="004F23EF">
        <w:rPr>
          <w:rFonts w:hint="cs"/>
          <w:color w:val="002060"/>
          <w:kern w:val="1"/>
          <w:rtl/>
        </w:rPr>
        <w:t>הקרובות</w:t>
      </w:r>
      <w:r w:rsidR="00211BE7" w:rsidRPr="004F23EF">
        <w:rPr>
          <w:color w:val="002060"/>
          <w:kern w:val="1"/>
          <w:rtl/>
        </w:rPr>
        <w:t>.</w:t>
      </w:r>
      <w:r w:rsidR="00211BE7" w:rsidRPr="004F23EF">
        <w:rPr>
          <w:rFonts w:hint="cs"/>
          <w:color w:val="002060"/>
          <w:kern w:val="1"/>
          <w:rtl/>
        </w:rPr>
        <w:t xml:space="preserve"> </w:t>
      </w:r>
    </w:p>
    <w:p w:rsidR="00151B30" w:rsidRPr="004F23EF" w:rsidRDefault="00151B30" w:rsidP="006416A0">
      <w:pPr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4F23EF">
        <w:rPr>
          <w:rFonts w:hint="cs"/>
          <w:color w:val="002060"/>
          <w:kern w:val="1"/>
          <w:rtl/>
        </w:rPr>
        <w:t xml:space="preserve">החודש, לראשונה </w:t>
      </w:r>
      <w:r w:rsidR="006416A0" w:rsidRPr="004F23EF">
        <w:rPr>
          <w:rFonts w:hint="cs"/>
          <w:color w:val="002060"/>
          <w:kern w:val="1"/>
          <w:rtl/>
        </w:rPr>
        <w:t>פרסמה</w:t>
      </w:r>
      <w:r w:rsidRPr="004F23EF">
        <w:rPr>
          <w:rFonts w:hint="cs"/>
          <w:color w:val="002060"/>
          <w:kern w:val="1"/>
          <w:rtl/>
        </w:rPr>
        <w:t xml:space="preserve"> חברה בורסאית</w:t>
      </w:r>
      <w:r w:rsidR="006416A0" w:rsidRPr="004F23EF">
        <w:rPr>
          <w:rFonts w:hint="cs"/>
          <w:color w:val="002060"/>
          <w:kern w:val="1"/>
          <w:rtl/>
        </w:rPr>
        <w:t xml:space="preserve">- </w:t>
      </w:r>
      <w:r w:rsidR="006416A0" w:rsidRPr="004F23EF">
        <w:rPr>
          <w:rFonts w:hint="cs"/>
          <w:b/>
          <w:bCs/>
          <w:color w:val="002060"/>
          <w:kern w:val="1"/>
          <w:rtl/>
        </w:rPr>
        <w:t>כיל</w:t>
      </w:r>
      <w:r w:rsidR="006416A0" w:rsidRPr="004F23EF">
        <w:rPr>
          <w:rFonts w:hint="cs"/>
          <w:color w:val="002060"/>
          <w:kern w:val="1"/>
          <w:rtl/>
        </w:rPr>
        <w:t xml:space="preserve">, דיווח מקדים לדוחות הכספיים לשנת 2013. הפרסום הוא בהתאם לעמדת רשות ני"ע המאפשרת לחברות לפרסם נתונים חלקיים ומוקדמים מתוך הדו"חות הכספיים המלאים- עוד טרם השלמת הדו"חות המלאים. </w:t>
      </w:r>
      <w:r w:rsidRPr="004F23EF">
        <w:rPr>
          <w:rFonts w:hint="cs"/>
          <w:color w:val="002060"/>
          <w:kern w:val="1"/>
          <w:rtl/>
        </w:rPr>
        <w:t xml:space="preserve"> </w:t>
      </w:r>
    </w:p>
    <w:p w:rsidR="00425120" w:rsidRDefault="00425120" w:rsidP="00425120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7577A8" w:rsidRPr="00211BE7" w:rsidRDefault="007577A8" w:rsidP="007577A8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8A49AC" w:rsidRDefault="002E30E6" w:rsidP="00EF4CEC">
      <w:pPr>
        <w:bidi/>
        <w:spacing w:after="0" w:line="240" w:lineRule="auto"/>
        <w:ind w:left="-45"/>
        <w:jc w:val="both"/>
        <w:rPr>
          <w:rtl/>
        </w:rPr>
      </w:pPr>
      <w:r>
        <w:rPr>
          <w:noProof/>
          <w:rtl/>
        </w:rPr>
      </w:r>
      <w:r w:rsidR="003D1F67">
        <w:rPr>
          <w:noProof/>
        </w:rPr>
        <w:pict>
          <v:roundrect id="AutoShape 53" o:spid="_x0000_s1038" style="width:457.65pt;height:37.8pt;visibility:visible;mso-position-horizontal-relative:char;mso-position-vertical-relative:line" arcsize="24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" fillcolor="#f78e1e" strokecolor="#f2f2f2" strokeweight="3pt">
            <v:shadow on="t" color="#4e6128" opacity=".5" offset="1pt"/>
            <v:textbox>
              <w:txbxContent>
                <w:p w:rsidR="00B85AC4" w:rsidRPr="00587623" w:rsidRDefault="00B85AC4" w:rsidP="00EF4CEC">
                  <w:pPr>
                    <w:pStyle w:val="ab"/>
                    <w:bidi w:val="0"/>
                    <w:jc w:val="right"/>
                  </w:pPr>
                  <w:r>
                    <w:rPr>
                      <w:kern w:val="1"/>
                      <w:rtl/>
                      <w:lang w:eastAsia="he-IL"/>
                    </w:rPr>
                    <w:t>שוק איגרות החוב והמק"מ</w:t>
                  </w:r>
                </w:p>
              </w:txbxContent>
            </v:textbox>
            <w10:wrap type="none" anchorx="page"/>
            <w10:anchorlock/>
          </v:roundrect>
        </w:pict>
      </w:r>
    </w:p>
    <w:p w:rsidR="00036557" w:rsidRPr="00036557" w:rsidRDefault="00036557" w:rsidP="00036557">
      <w:pPr>
        <w:bidi/>
        <w:spacing w:after="0" w:line="240" w:lineRule="auto"/>
        <w:jc w:val="both"/>
        <w:rPr>
          <w:color w:val="002060"/>
          <w:kern w:val="1"/>
        </w:rPr>
      </w:pPr>
    </w:p>
    <w:p w:rsidR="004F405F" w:rsidRPr="00311611" w:rsidRDefault="004F405F" w:rsidP="00036557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311611">
        <w:rPr>
          <w:rFonts w:hint="cs"/>
          <w:color w:val="002060"/>
          <w:kern w:val="1"/>
          <w:rtl/>
        </w:rPr>
        <w:t>המסחר</w:t>
      </w:r>
      <w:r w:rsidRPr="00311611">
        <w:rPr>
          <w:color w:val="002060"/>
          <w:kern w:val="1"/>
          <w:rtl/>
        </w:rPr>
        <w:t xml:space="preserve"> </w:t>
      </w:r>
      <w:r w:rsidRPr="00311611">
        <w:rPr>
          <w:rFonts w:hint="cs"/>
          <w:color w:val="002060"/>
          <w:kern w:val="1"/>
          <w:rtl/>
        </w:rPr>
        <w:t>בשוק</w:t>
      </w:r>
      <w:r w:rsidRPr="00311611">
        <w:rPr>
          <w:color w:val="002060"/>
          <w:kern w:val="1"/>
          <w:rtl/>
        </w:rPr>
        <w:t xml:space="preserve"> </w:t>
      </w:r>
      <w:r w:rsidRPr="00311611">
        <w:rPr>
          <w:rFonts w:hint="cs"/>
          <w:color w:val="002060"/>
          <w:kern w:val="1"/>
          <w:rtl/>
        </w:rPr>
        <w:t>איגרות</w:t>
      </w:r>
      <w:r w:rsidRPr="00311611">
        <w:rPr>
          <w:color w:val="002060"/>
          <w:kern w:val="1"/>
          <w:rtl/>
        </w:rPr>
        <w:t xml:space="preserve"> </w:t>
      </w:r>
      <w:r w:rsidRPr="00311611">
        <w:rPr>
          <w:rFonts w:hint="cs"/>
          <w:color w:val="002060"/>
          <w:kern w:val="1"/>
          <w:rtl/>
        </w:rPr>
        <w:t>החוב</w:t>
      </w:r>
      <w:r w:rsidR="00311611">
        <w:rPr>
          <w:rFonts w:hint="cs"/>
          <w:color w:val="002060"/>
          <w:kern w:val="1"/>
          <w:rtl/>
        </w:rPr>
        <w:t xml:space="preserve"> החודש </w:t>
      </w:r>
      <w:r w:rsidR="00C04415">
        <w:rPr>
          <w:rFonts w:hint="cs"/>
          <w:color w:val="002060"/>
          <w:kern w:val="1"/>
          <w:rtl/>
        </w:rPr>
        <w:t>התנהל</w:t>
      </w:r>
      <w:r w:rsidR="0014763E" w:rsidRPr="00311611">
        <w:rPr>
          <w:rFonts w:hint="cs"/>
          <w:color w:val="002060"/>
          <w:kern w:val="1"/>
          <w:rtl/>
        </w:rPr>
        <w:t xml:space="preserve"> </w:t>
      </w:r>
      <w:r w:rsidR="009D3F5D" w:rsidRPr="00311611">
        <w:rPr>
          <w:rFonts w:hint="cs"/>
          <w:color w:val="002060"/>
          <w:kern w:val="1"/>
          <w:rtl/>
        </w:rPr>
        <w:t xml:space="preserve">בעליות שערים </w:t>
      </w:r>
      <w:r w:rsidR="00311611">
        <w:rPr>
          <w:rFonts w:hint="cs"/>
          <w:color w:val="002060"/>
          <w:kern w:val="1"/>
          <w:rtl/>
        </w:rPr>
        <w:t xml:space="preserve">במרבית </w:t>
      </w:r>
      <w:r w:rsidR="009D3F5D" w:rsidRPr="00311611">
        <w:rPr>
          <w:rFonts w:hint="cs"/>
          <w:color w:val="002060"/>
          <w:kern w:val="1"/>
          <w:rtl/>
        </w:rPr>
        <w:t>ה</w:t>
      </w:r>
      <w:r w:rsidR="0014763E" w:rsidRPr="00311611">
        <w:rPr>
          <w:rFonts w:hint="cs"/>
          <w:color w:val="002060"/>
          <w:kern w:val="1"/>
          <w:rtl/>
        </w:rPr>
        <w:t>מדדים המובילים</w:t>
      </w:r>
      <w:r w:rsidRPr="00311611">
        <w:rPr>
          <w:rFonts w:hint="cs"/>
          <w:color w:val="002060"/>
          <w:kern w:val="1"/>
          <w:rtl/>
        </w:rPr>
        <w:t xml:space="preserve">. </w:t>
      </w:r>
    </w:p>
    <w:p w:rsidR="002B6F07" w:rsidRPr="006416A0" w:rsidRDefault="003C5B3A" w:rsidP="00550791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6416A0">
        <w:rPr>
          <w:rFonts w:hint="cs"/>
          <w:color w:val="002060"/>
          <w:kern w:val="1"/>
          <w:rtl/>
        </w:rPr>
        <w:t>איגרות</w:t>
      </w:r>
      <w:r w:rsidRPr="006416A0">
        <w:rPr>
          <w:color w:val="002060"/>
          <w:kern w:val="1"/>
          <w:rtl/>
        </w:rPr>
        <w:t xml:space="preserve"> </w:t>
      </w:r>
      <w:r w:rsidRPr="006416A0">
        <w:rPr>
          <w:rFonts w:hint="cs"/>
          <w:color w:val="002060"/>
          <w:kern w:val="1"/>
          <w:rtl/>
        </w:rPr>
        <w:t>חוב</w:t>
      </w:r>
      <w:r w:rsidRPr="006416A0">
        <w:rPr>
          <w:color w:val="002060"/>
          <w:kern w:val="1"/>
          <w:rtl/>
        </w:rPr>
        <w:t xml:space="preserve"> </w:t>
      </w:r>
      <w:r w:rsidRPr="006416A0">
        <w:rPr>
          <w:rFonts w:hint="cs"/>
          <w:color w:val="002060"/>
          <w:kern w:val="1"/>
          <w:rtl/>
        </w:rPr>
        <w:t>חברות</w:t>
      </w:r>
      <w:r w:rsidRPr="006416A0">
        <w:rPr>
          <w:color w:val="002060"/>
          <w:kern w:val="1"/>
          <w:rtl/>
        </w:rPr>
        <w:t xml:space="preserve"> </w:t>
      </w:r>
      <w:r w:rsidRPr="006416A0">
        <w:rPr>
          <w:rFonts w:hint="cs"/>
          <w:color w:val="002060"/>
          <w:kern w:val="1"/>
          <w:rtl/>
        </w:rPr>
        <w:t>צמודות</w:t>
      </w:r>
      <w:r w:rsidRPr="006416A0">
        <w:rPr>
          <w:color w:val="002060"/>
          <w:kern w:val="1"/>
          <w:rtl/>
        </w:rPr>
        <w:t xml:space="preserve"> </w:t>
      </w:r>
      <w:r w:rsidRPr="006416A0">
        <w:rPr>
          <w:rFonts w:hint="cs"/>
          <w:color w:val="002060"/>
          <w:kern w:val="1"/>
          <w:rtl/>
        </w:rPr>
        <w:t>המדד</w:t>
      </w:r>
      <w:r w:rsidRPr="006416A0">
        <w:rPr>
          <w:color w:val="002060"/>
          <w:kern w:val="1"/>
          <w:rtl/>
        </w:rPr>
        <w:t xml:space="preserve"> </w:t>
      </w:r>
      <w:r w:rsidR="00311611" w:rsidRPr="006416A0">
        <w:rPr>
          <w:rFonts w:hint="cs"/>
          <w:color w:val="002060"/>
          <w:kern w:val="1"/>
          <w:rtl/>
        </w:rPr>
        <w:t xml:space="preserve">עלו </w:t>
      </w:r>
      <w:r w:rsidRPr="006416A0">
        <w:rPr>
          <w:rFonts w:hint="cs"/>
          <w:color w:val="002060"/>
          <w:kern w:val="1"/>
          <w:rtl/>
        </w:rPr>
        <w:t>החודש</w:t>
      </w:r>
      <w:r w:rsidRPr="006416A0">
        <w:rPr>
          <w:color w:val="002060"/>
          <w:kern w:val="1"/>
          <w:rtl/>
        </w:rPr>
        <w:t xml:space="preserve"> </w:t>
      </w:r>
      <w:r w:rsidR="00311611" w:rsidRPr="006416A0">
        <w:rPr>
          <w:rFonts w:hint="cs"/>
          <w:color w:val="002060"/>
          <w:kern w:val="1"/>
          <w:rtl/>
        </w:rPr>
        <w:t>ב</w:t>
      </w:r>
      <w:r w:rsidR="0014763E" w:rsidRPr="006416A0">
        <w:rPr>
          <w:rFonts w:hint="cs"/>
          <w:color w:val="002060"/>
          <w:kern w:val="1"/>
          <w:rtl/>
        </w:rPr>
        <w:t>כ-</w:t>
      </w:r>
      <w:r w:rsidR="00311611" w:rsidRPr="006416A0">
        <w:rPr>
          <w:rFonts w:hint="cs"/>
          <w:color w:val="002060"/>
          <w:kern w:val="1"/>
          <w:rtl/>
        </w:rPr>
        <w:t>0.</w:t>
      </w:r>
      <w:r w:rsidR="00550791">
        <w:rPr>
          <w:rFonts w:hint="cs"/>
          <w:color w:val="002060"/>
          <w:kern w:val="1"/>
          <w:rtl/>
        </w:rPr>
        <w:t>7</w:t>
      </w:r>
      <w:r w:rsidR="0014763E" w:rsidRPr="006416A0">
        <w:rPr>
          <w:rFonts w:hint="cs"/>
          <w:color w:val="002060"/>
          <w:kern w:val="1"/>
          <w:rtl/>
        </w:rPr>
        <w:t>%</w:t>
      </w:r>
      <w:r w:rsidR="00311611" w:rsidRPr="006416A0">
        <w:rPr>
          <w:rFonts w:hint="cs"/>
          <w:color w:val="002060"/>
          <w:kern w:val="1"/>
          <w:rtl/>
        </w:rPr>
        <w:t xml:space="preserve"> והשלימו עלייה של כ-1.</w:t>
      </w:r>
      <w:r w:rsidR="00550791">
        <w:rPr>
          <w:rFonts w:hint="cs"/>
          <w:color w:val="002060"/>
          <w:kern w:val="1"/>
          <w:rtl/>
        </w:rPr>
        <w:t>4</w:t>
      </w:r>
      <w:r w:rsidR="00311611" w:rsidRPr="006416A0">
        <w:rPr>
          <w:rFonts w:hint="cs"/>
          <w:color w:val="002060"/>
          <w:kern w:val="1"/>
          <w:rtl/>
        </w:rPr>
        <w:t>% מתחילת השנה</w:t>
      </w:r>
      <w:r w:rsidR="0014763E" w:rsidRPr="006416A0">
        <w:rPr>
          <w:rFonts w:hint="cs"/>
          <w:color w:val="002060"/>
          <w:kern w:val="1"/>
          <w:rtl/>
        </w:rPr>
        <w:t xml:space="preserve">, </w:t>
      </w:r>
      <w:r w:rsidR="00311611" w:rsidRPr="006416A0">
        <w:rPr>
          <w:rFonts w:hint="cs"/>
          <w:color w:val="002060"/>
          <w:kern w:val="1"/>
          <w:rtl/>
        </w:rPr>
        <w:t xml:space="preserve">וזאת </w:t>
      </w:r>
      <w:r w:rsidR="0014763E" w:rsidRPr="006416A0">
        <w:rPr>
          <w:rFonts w:hint="cs"/>
          <w:color w:val="002060"/>
          <w:kern w:val="1"/>
          <w:rtl/>
        </w:rPr>
        <w:t xml:space="preserve">לאחר שבלטו אשתקד בעלייה </w:t>
      </w:r>
      <w:r w:rsidR="002850E7" w:rsidRPr="006416A0">
        <w:rPr>
          <w:rFonts w:hint="cs"/>
          <w:color w:val="002060"/>
          <w:kern w:val="1"/>
          <w:rtl/>
        </w:rPr>
        <w:t xml:space="preserve">של </w:t>
      </w:r>
      <w:r w:rsidR="0014763E" w:rsidRPr="006416A0">
        <w:rPr>
          <w:rFonts w:hint="cs"/>
          <w:color w:val="002060"/>
          <w:kern w:val="1"/>
          <w:rtl/>
        </w:rPr>
        <w:t>כ-</w:t>
      </w:r>
      <w:r w:rsidR="002850E7" w:rsidRPr="006416A0">
        <w:rPr>
          <w:rFonts w:hint="cs"/>
          <w:color w:val="002060"/>
          <w:kern w:val="1"/>
          <w:rtl/>
        </w:rPr>
        <w:t>9.5</w:t>
      </w:r>
      <w:r w:rsidR="0014763E" w:rsidRPr="006416A0">
        <w:rPr>
          <w:rFonts w:hint="cs"/>
          <w:color w:val="002060"/>
          <w:kern w:val="1"/>
          <w:rtl/>
        </w:rPr>
        <w:t xml:space="preserve">%. </w:t>
      </w:r>
      <w:r w:rsidR="002B6F07" w:rsidRPr="006416A0">
        <w:rPr>
          <w:rFonts w:hint="cs"/>
          <w:color w:val="002060"/>
          <w:kern w:val="1"/>
          <w:rtl/>
        </w:rPr>
        <w:t>יצוין כי מדד תל-בונד תשואות, הכולל אג"ח חברות צמודות מדד בדירוג (</w:t>
      </w:r>
      <w:r w:rsidR="002B6F07" w:rsidRPr="006416A0">
        <w:rPr>
          <w:color w:val="002060"/>
          <w:kern w:val="1"/>
        </w:rPr>
        <w:t>BBB</w:t>
      </w:r>
      <w:r w:rsidR="002B6F07" w:rsidRPr="006416A0">
        <w:rPr>
          <w:rFonts w:hint="cs"/>
          <w:color w:val="002060"/>
          <w:kern w:val="1"/>
          <w:rtl/>
        </w:rPr>
        <w:t>-) עד (</w:t>
      </w:r>
      <w:r w:rsidR="002B6F07" w:rsidRPr="006416A0">
        <w:rPr>
          <w:color w:val="002060"/>
          <w:kern w:val="1"/>
        </w:rPr>
        <w:t>A</w:t>
      </w:r>
      <w:r w:rsidR="002B6F07" w:rsidRPr="006416A0">
        <w:rPr>
          <w:rFonts w:hint="cs"/>
          <w:color w:val="002060"/>
          <w:kern w:val="1"/>
          <w:rtl/>
        </w:rPr>
        <w:t>), עלה ב-</w:t>
      </w:r>
      <w:r w:rsidR="00311611" w:rsidRPr="006416A0">
        <w:rPr>
          <w:rFonts w:hint="cs"/>
          <w:color w:val="002060"/>
          <w:kern w:val="1"/>
          <w:rtl/>
        </w:rPr>
        <w:t>1.</w:t>
      </w:r>
      <w:r w:rsidR="00550791">
        <w:rPr>
          <w:rFonts w:hint="cs"/>
          <w:color w:val="002060"/>
          <w:kern w:val="1"/>
          <w:rtl/>
        </w:rPr>
        <w:t>2</w:t>
      </w:r>
      <w:r w:rsidR="002B6F07" w:rsidRPr="006416A0">
        <w:rPr>
          <w:rFonts w:hint="cs"/>
          <w:color w:val="002060"/>
          <w:kern w:val="1"/>
          <w:rtl/>
        </w:rPr>
        <w:t xml:space="preserve">% </w:t>
      </w:r>
      <w:r w:rsidR="00311611" w:rsidRPr="006416A0">
        <w:rPr>
          <w:rFonts w:hint="cs"/>
          <w:color w:val="002060"/>
          <w:kern w:val="1"/>
          <w:rtl/>
        </w:rPr>
        <w:t>בפברואר ובכ-2.1% מתחילת השנה</w:t>
      </w:r>
      <w:r w:rsidR="0090274E" w:rsidRPr="006416A0">
        <w:rPr>
          <w:rFonts w:hint="cs"/>
          <w:color w:val="002060"/>
          <w:kern w:val="1"/>
          <w:rtl/>
        </w:rPr>
        <w:t>.</w:t>
      </w:r>
    </w:p>
    <w:p w:rsidR="00311611" w:rsidRDefault="00311611" w:rsidP="00550791">
      <w:pPr>
        <w:numPr>
          <w:ilvl w:val="0"/>
          <w:numId w:val="13"/>
        </w:numPr>
        <w:bidi/>
        <w:spacing w:after="0" w:line="240" w:lineRule="auto"/>
        <w:ind w:left="380"/>
        <w:contextualSpacing/>
        <w:jc w:val="both"/>
        <w:rPr>
          <w:color w:val="002060"/>
          <w:kern w:val="1"/>
        </w:rPr>
      </w:pPr>
      <w:r w:rsidRPr="00311611">
        <w:rPr>
          <w:rFonts w:hint="cs"/>
          <w:color w:val="002060"/>
          <w:kern w:val="1"/>
          <w:rtl/>
        </w:rPr>
        <w:t xml:space="preserve">איגרות החוב הממשלתיות שקליות מסוג "שחר" </w:t>
      </w:r>
      <w:r>
        <w:rPr>
          <w:rFonts w:hint="cs"/>
          <w:color w:val="002060"/>
          <w:kern w:val="1"/>
          <w:rtl/>
        </w:rPr>
        <w:t>עלו בפברואר ב</w:t>
      </w:r>
      <w:r w:rsidRPr="00311611">
        <w:rPr>
          <w:rFonts w:hint="cs"/>
          <w:color w:val="002060"/>
          <w:kern w:val="1"/>
          <w:rtl/>
        </w:rPr>
        <w:t>כ-</w:t>
      </w:r>
      <w:r w:rsidR="00550791">
        <w:rPr>
          <w:rFonts w:hint="cs"/>
          <w:color w:val="002060"/>
          <w:kern w:val="1"/>
          <w:rtl/>
        </w:rPr>
        <w:t>1.2</w:t>
      </w:r>
      <w:r w:rsidRPr="00311611">
        <w:rPr>
          <w:rFonts w:hint="cs"/>
          <w:color w:val="002060"/>
          <w:kern w:val="1"/>
          <w:rtl/>
        </w:rPr>
        <w:t xml:space="preserve">% ומתחילת השנה </w:t>
      </w:r>
      <w:r>
        <w:rPr>
          <w:rFonts w:hint="cs"/>
          <w:color w:val="002060"/>
          <w:kern w:val="1"/>
          <w:rtl/>
        </w:rPr>
        <w:t>עלו ב</w:t>
      </w:r>
      <w:r w:rsidRPr="00311611">
        <w:rPr>
          <w:rFonts w:hint="cs"/>
          <w:color w:val="002060"/>
          <w:kern w:val="1"/>
          <w:rtl/>
        </w:rPr>
        <w:t xml:space="preserve">כ-1.9%, כאשר איגרות החוב הממשלתיות צמודות המדד עלו בכ-0.6% החודש ובכ-1% מתחילת השנה. </w:t>
      </w:r>
    </w:p>
    <w:p w:rsidR="0090274E" w:rsidRDefault="0036211C" w:rsidP="00550791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90274E">
        <w:rPr>
          <w:rFonts w:hint="cs"/>
          <w:color w:val="002060"/>
          <w:kern w:val="1"/>
          <w:rtl/>
        </w:rPr>
        <w:t xml:space="preserve">איגרות חוב חברות צמודות המט"ח </w:t>
      </w:r>
      <w:r w:rsidR="0066079C" w:rsidRPr="0090274E">
        <w:rPr>
          <w:rFonts w:hint="cs"/>
          <w:color w:val="002060"/>
          <w:kern w:val="1"/>
          <w:rtl/>
        </w:rPr>
        <w:t>היו היחידות שירדו החודש בכ-0.1%, במקביל לתנודתיות בשער הדולר ביחס לשקל, ומתחילת השנה עלו ב-</w:t>
      </w:r>
      <w:r w:rsidR="00550791">
        <w:rPr>
          <w:rFonts w:hint="cs"/>
          <w:color w:val="002060"/>
          <w:kern w:val="1"/>
          <w:rtl/>
        </w:rPr>
        <w:t>1.1</w:t>
      </w:r>
      <w:r w:rsidR="0066079C" w:rsidRPr="0090274E">
        <w:rPr>
          <w:rFonts w:hint="cs"/>
          <w:color w:val="002060"/>
          <w:kern w:val="1"/>
          <w:rtl/>
        </w:rPr>
        <w:t xml:space="preserve">%. </w:t>
      </w:r>
    </w:p>
    <w:p w:rsidR="0066079C" w:rsidRPr="0090274E" w:rsidRDefault="0066079C" w:rsidP="00EC7985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  <w:rtl/>
        </w:rPr>
      </w:pPr>
      <w:r w:rsidRPr="0090274E">
        <w:rPr>
          <w:rFonts w:hint="cs"/>
          <w:color w:val="002060"/>
          <w:kern w:val="1"/>
          <w:rtl/>
        </w:rPr>
        <w:t>המחזור</w:t>
      </w:r>
      <w:r w:rsidRPr="0090274E">
        <w:rPr>
          <w:color w:val="002060"/>
          <w:kern w:val="1"/>
          <w:rtl/>
        </w:rPr>
        <w:t xml:space="preserve"> </w:t>
      </w:r>
      <w:r w:rsidRPr="0090274E">
        <w:rPr>
          <w:rFonts w:hint="cs"/>
          <w:color w:val="002060"/>
          <w:kern w:val="1"/>
          <w:rtl/>
        </w:rPr>
        <w:t>היומי</w:t>
      </w:r>
      <w:r w:rsidRPr="0090274E">
        <w:rPr>
          <w:color w:val="002060"/>
          <w:kern w:val="1"/>
          <w:rtl/>
        </w:rPr>
        <w:t xml:space="preserve"> </w:t>
      </w:r>
      <w:r w:rsidRPr="0090274E">
        <w:rPr>
          <w:rFonts w:hint="cs"/>
          <w:color w:val="002060"/>
          <w:kern w:val="1"/>
          <w:rtl/>
        </w:rPr>
        <w:t>באיגרות</w:t>
      </w:r>
      <w:r w:rsidRPr="0090274E">
        <w:rPr>
          <w:color w:val="002060"/>
          <w:kern w:val="1"/>
          <w:rtl/>
        </w:rPr>
        <w:t xml:space="preserve"> </w:t>
      </w:r>
      <w:r w:rsidRPr="0090274E">
        <w:rPr>
          <w:rFonts w:hint="cs"/>
          <w:color w:val="002060"/>
          <w:kern w:val="1"/>
          <w:rtl/>
        </w:rPr>
        <w:t>חוב (בבורסה ומחוצה לה) הסתכם</w:t>
      </w:r>
      <w:r w:rsidRPr="0090274E">
        <w:rPr>
          <w:color w:val="002060"/>
          <w:kern w:val="1"/>
          <w:rtl/>
        </w:rPr>
        <w:t xml:space="preserve"> </w:t>
      </w:r>
      <w:r w:rsidRPr="0090274E">
        <w:rPr>
          <w:rFonts w:hint="cs"/>
          <w:color w:val="002060"/>
          <w:kern w:val="1"/>
          <w:rtl/>
        </w:rPr>
        <w:t>בכ</w:t>
      </w:r>
      <w:r w:rsidRPr="0090274E">
        <w:rPr>
          <w:color w:val="002060"/>
          <w:kern w:val="1"/>
          <w:rtl/>
        </w:rPr>
        <w:t>-</w:t>
      </w:r>
      <w:r w:rsidRPr="0090274E">
        <w:rPr>
          <w:rFonts w:hint="cs"/>
          <w:color w:val="002060"/>
          <w:kern w:val="1"/>
          <w:rtl/>
        </w:rPr>
        <w:t>3.</w:t>
      </w:r>
      <w:r w:rsidR="00EC7985">
        <w:rPr>
          <w:rFonts w:hint="cs"/>
          <w:color w:val="002060"/>
          <w:kern w:val="1"/>
          <w:rtl/>
        </w:rPr>
        <w:t>9</w:t>
      </w:r>
      <w:r w:rsidRPr="0090274E">
        <w:rPr>
          <w:color w:val="002060"/>
          <w:kern w:val="1"/>
          <w:rtl/>
        </w:rPr>
        <w:t xml:space="preserve"> </w:t>
      </w:r>
      <w:r w:rsidRPr="0090274E">
        <w:rPr>
          <w:rFonts w:hint="cs"/>
          <w:color w:val="002060"/>
          <w:kern w:val="1"/>
          <w:rtl/>
        </w:rPr>
        <w:t>מיליארד</w:t>
      </w:r>
      <w:r w:rsidRPr="0090274E">
        <w:rPr>
          <w:color w:val="002060"/>
          <w:kern w:val="1"/>
          <w:rtl/>
        </w:rPr>
        <w:t xml:space="preserve"> </w:t>
      </w:r>
      <w:r w:rsidRPr="0090274E">
        <w:rPr>
          <w:rFonts w:hint="cs"/>
          <w:color w:val="002060"/>
          <w:kern w:val="1"/>
          <w:rtl/>
        </w:rPr>
        <w:t>שקל בפברואר</w:t>
      </w:r>
      <w:r w:rsidR="00550791">
        <w:rPr>
          <w:rFonts w:hint="cs"/>
          <w:color w:val="002060"/>
          <w:kern w:val="1"/>
          <w:rtl/>
        </w:rPr>
        <w:t xml:space="preserve">. המחזור היומי באיגרות חוב מתחילת השנה הסתכם בכ-3.7 מיליארד שקל והיה </w:t>
      </w:r>
      <w:r w:rsidRPr="0090274E">
        <w:rPr>
          <w:rFonts w:hint="cs"/>
          <w:color w:val="002060"/>
          <w:kern w:val="1"/>
          <w:rtl/>
        </w:rPr>
        <w:t>נמוך בכ-1</w:t>
      </w:r>
      <w:r w:rsidR="00550791">
        <w:rPr>
          <w:rFonts w:hint="cs"/>
          <w:color w:val="002060"/>
          <w:kern w:val="1"/>
          <w:rtl/>
        </w:rPr>
        <w:t>4</w:t>
      </w:r>
      <w:r w:rsidRPr="0090274E">
        <w:rPr>
          <w:rFonts w:hint="cs"/>
          <w:color w:val="002060"/>
          <w:kern w:val="1"/>
          <w:rtl/>
        </w:rPr>
        <w:t>% מהמחזור הממוצע בשנה הקודמת.</w:t>
      </w:r>
    </w:p>
    <w:p w:rsidR="006B5513" w:rsidRPr="00D9321B" w:rsidRDefault="006B5513" w:rsidP="006B5513">
      <w:pPr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  <w:rtl/>
        </w:rPr>
      </w:pPr>
      <w:r w:rsidRPr="00D9321B">
        <w:rPr>
          <w:rFonts w:hint="cs"/>
          <w:color w:val="002060"/>
          <w:kern w:val="1"/>
          <w:rtl/>
        </w:rPr>
        <w:t>המחזור</w:t>
      </w:r>
      <w:r w:rsidRPr="00D9321B">
        <w:rPr>
          <w:color w:val="002060"/>
          <w:kern w:val="1"/>
          <w:rtl/>
        </w:rPr>
        <w:t xml:space="preserve"> </w:t>
      </w:r>
      <w:r w:rsidRPr="00D9321B">
        <w:rPr>
          <w:rFonts w:hint="cs"/>
          <w:color w:val="002060"/>
          <w:kern w:val="1"/>
          <w:rtl/>
        </w:rPr>
        <w:t>היומי</w:t>
      </w:r>
      <w:r w:rsidRPr="00D9321B">
        <w:rPr>
          <w:color w:val="002060"/>
          <w:kern w:val="1"/>
          <w:rtl/>
        </w:rPr>
        <w:t xml:space="preserve"> </w:t>
      </w:r>
      <w:r w:rsidRPr="00D9321B">
        <w:rPr>
          <w:rFonts w:hint="cs"/>
          <w:color w:val="002060"/>
          <w:kern w:val="1"/>
          <w:rtl/>
        </w:rPr>
        <w:t xml:space="preserve">במק"מ </w:t>
      </w:r>
      <w:r>
        <w:rPr>
          <w:rFonts w:hint="cs"/>
          <w:color w:val="002060"/>
          <w:kern w:val="1"/>
          <w:rtl/>
        </w:rPr>
        <w:t xml:space="preserve">(בבורסה ומחוצה לה) </w:t>
      </w:r>
      <w:r w:rsidRPr="00D9321B">
        <w:rPr>
          <w:rFonts w:hint="cs"/>
          <w:color w:val="002060"/>
          <w:kern w:val="1"/>
          <w:rtl/>
        </w:rPr>
        <w:t>הסתכם</w:t>
      </w:r>
      <w:r w:rsidRPr="00D9321B">
        <w:rPr>
          <w:color w:val="002060"/>
          <w:kern w:val="1"/>
          <w:rtl/>
        </w:rPr>
        <w:t xml:space="preserve"> </w:t>
      </w:r>
      <w:r w:rsidRPr="00D9321B">
        <w:rPr>
          <w:rFonts w:hint="cs"/>
          <w:color w:val="002060"/>
          <w:kern w:val="1"/>
          <w:rtl/>
        </w:rPr>
        <w:t>בכ</w:t>
      </w:r>
      <w:r w:rsidRPr="00D9321B">
        <w:rPr>
          <w:color w:val="002060"/>
          <w:kern w:val="1"/>
          <w:rtl/>
        </w:rPr>
        <w:t>-</w:t>
      </w:r>
      <w:r>
        <w:rPr>
          <w:rFonts w:hint="cs"/>
          <w:color w:val="002060"/>
          <w:kern w:val="1"/>
          <w:rtl/>
        </w:rPr>
        <w:t>0.6</w:t>
      </w:r>
      <w:r w:rsidRPr="00D9321B">
        <w:rPr>
          <w:color w:val="002060"/>
          <w:kern w:val="1"/>
          <w:rtl/>
        </w:rPr>
        <w:t xml:space="preserve"> </w:t>
      </w:r>
      <w:r>
        <w:rPr>
          <w:rFonts w:hint="cs"/>
          <w:color w:val="002060"/>
          <w:kern w:val="1"/>
          <w:rtl/>
        </w:rPr>
        <w:t>מיליארד שקל</w:t>
      </w:r>
      <w:r w:rsidRPr="00D9321B">
        <w:rPr>
          <w:rFonts w:hint="cs"/>
          <w:color w:val="002060"/>
          <w:kern w:val="1"/>
          <w:rtl/>
        </w:rPr>
        <w:t xml:space="preserve"> בפברואר בדומה למחזור בחודש הקודם,</w:t>
      </w:r>
      <w:r w:rsidRPr="00D9321B">
        <w:rPr>
          <w:color w:val="002060"/>
          <w:kern w:val="1"/>
          <w:rtl/>
        </w:rPr>
        <w:t xml:space="preserve"> </w:t>
      </w:r>
      <w:r w:rsidRPr="00D9321B">
        <w:rPr>
          <w:rFonts w:hint="cs"/>
          <w:color w:val="002060"/>
          <w:kern w:val="1"/>
          <w:rtl/>
        </w:rPr>
        <w:t>וגבוה</w:t>
      </w:r>
      <w:r w:rsidRPr="00D9321B">
        <w:rPr>
          <w:color w:val="002060"/>
          <w:kern w:val="1"/>
          <w:rtl/>
        </w:rPr>
        <w:t xml:space="preserve"> </w:t>
      </w:r>
      <w:r>
        <w:rPr>
          <w:rFonts w:hint="cs"/>
          <w:color w:val="002060"/>
          <w:kern w:val="1"/>
          <w:rtl/>
        </w:rPr>
        <w:t>במעט</w:t>
      </w:r>
      <w:r w:rsidRPr="00D9321B">
        <w:rPr>
          <w:rFonts w:hint="cs"/>
          <w:color w:val="002060"/>
          <w:kern w:val="1"/>
          <w:rtl/>
        </w:rPr>
        <w:t xml:space="preserve"> מהמחזור הממוצע בשנת 201</w:t>
      </w:r>
      <w:r>
        <w:rPr>
          <w:rFonts w:hint="cs"/>
          <w:color w:val="002060"/>
          <w:kern w:val="1"/>
          <w:rtl/>
        </w:rPr>
        <w:t>3</w:t>
      </w:r>
      <w:r w:rsidRPr="00D9321B">
        <w:rPr>
          <w:rFonts w:hint="cs"/>
          <w:color w:val="002060"/>
          <w:kern w:val="1"/>
          <w:rtl/>
        </w:rPr>
        <w:t>.</w:t>
      </w:r>
    </w:p>
    <w:p w:rsidR="002135C2" w:rsidRPr="00BF197C" w:rsidRDefault="00BD3231" w:rsidP="00BD3231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BF197C">
        <w:rPr>
          <w:rFonts w:hint="cs"/>
          <w:color w:val="002060"/>
          <w:kern w:val="1"/>
          <w:rtl/>
        </w:rPr>
        <w:t>בפברואר</w:t>
      </w:r>
      <w:r w:rsidR="004F405F" w:rsidRPr="00BF197C">
        <w:rPr>
          <w:rFonts w:hint="cs"/>
          <w:color w:val="002060"/>
          <w:kern w:val="1"/>
          <w:rtl/>
        </w:rPr>
        <w:t xml:space="preserve"> גייס האוצר כ</w:t>
      </w:r>
      <w:r w:rsidR="004F405F" w:rsidRPr="00BF197C">
        <w:rPr>
          <w:color w:val="002060"/>
          <w:kern w:val="1"/>
          <w:rtl/>
        </w:rPr>
        <w:t>-</w:t>
      </w:r>
      <w:r w:rsidRPr="00BF197C">
        <w:rPr>
          <w:rFonts w:hint="cs"/>
          <w:color w:val="002060"/>
          <w:kern w:val="1"/>
          <w:rtl/>
        </w:rPr>
        <w:t>4.8</w:t>
      </w:r>
      <w:r w:rsidR="004F405F" w:rsidRPr="00BF197C">
        <w:rPr>
          <w:rFonts w:hint="cs"/>
          <w:color w:val="002060"/>
          <w:kern w:val="1"/>
          <w:rtl/>
        </w:rPr>
        <w:t xml:space="preserve"> מיליארד</w:t>
      </w:r>
      <w:r w:rsidR="004F405F" w:rsidRPr="00BF197C">
        <w:rPr>
          <w:color w:val="002060"/>
          <w:kern w:val="1"/>
          <w:rtl/>
        </w:rPr>
        <w:t xml:space="preserve"> </w:t>
      </w:r>
      <w:r w:rsidR="004F405F" w:rsidRPr="00BF197C">
        <w:rPr>
          <w:rFonts w:hint="cs"/>
          <w:color w:val="002060"/>
          <w:kern w:val="1"/>
          <w:rtl/>
        </w:rPr>
        <w:t>שקל ברוטו בהנפקות אג"ח</w:t>
      </w:r>
      <w:r w:rsidR="0023121D" w:rsidRPr="00BF197C">
        <w:rPr>
          <w:rFonts w:hint="cs"/>
          <w:color w:val="002060"/>
          <w:kern w:val="1"/>
          <w:rtl/>
        </w:rPr>
        <w:t xml:space="preserve">, </w:t>
      </w:r>
      <w:r w:rsidR="004F405F" w:rsidRPr="00BF197C">
        <w:rPr>
          <w:rFonts w:hint="cs"/>
          <w:color w:val="002060"/>
          <w:kern w:val="1"/>
          <w:rtl/>
        </w:rPr>
        <w:t>כ</w:t>
      </w:r>
      <w:r w:rsidR="004F405F" w:rsidRPr="00BF197C">
        <w:rPr>
          <w:color w:val="002060"/>
          <w:kern w:val="1"/>
          <w:rtl/>
        </w:rPr>
        <w:t>-</w:t>
      </w:r>
      <w:r w:rsidRPr="00BF197C">
        <w:rPr>
          <w:rFonts w:hint="cs"/>
          <w:color w:val="002060"/>
          <w:kern w:val="1"/>
          <w:rtl/>
        </w:rPr>
        <w:t>68</w:t>
      </w:r>
      <w:r w:rsidR="004F405F" w:rsidRPr="00BF197C">
        <w:rPr>
          <w:rFonts w:hint="cs"/>
          <w:color w:val="002060"/>
          <w:kern w:val="1"/>
          <w:rtl/>
        </w:rPr>
        <w:t>% מהסכום</w:t>
      </w:r>
      <w:r w:rsidR="004F405F" w:rsidRPr="00BF197C">
        <w:rPr>
          <w:color w:val="002060"/>
          <w:kern w:val="1"/>
          <w:rtl/>
        </w:rPr>
        <w:t xml:space="preserve"> </w:t>
      </w:r>
      <w:r w:rsidR="004F405F" w:rsidRPr="00BF197C">
        <w:rPr>
          <w:rFonts w:hint="cs"/>
          <w:color w:val="002060"/>
          <w:kern w:val="1"/>
          <w:rtl/>
        </w:rPr>
        <w:t>גויס</w:t>
      </w:r>
      <w:r w:rsidR="004F405F" w:rsidRPr="00BF197C">
        <w:rPr>
          <w:color w:val="002060"/>
          <w:kern w:val="1"/>
          <w:rtl/>
        </w:rPr>
        <w:t xml:space="preserve"> </w:t>
      </w:r>
      <w:r w:rsidR="004F405F" w:rsidRPr="00BF197C">
        <w:rPr>
          <w:rFonts w:hint="cs"/>
          <w:color w:val="002060"/>
          <w:kern w:val="1"/>
          <w:rtl/>
        </w:rPr>
        <w:t>באמצעות</w:t>
      </w:r>
      <w:r w:rsidR="004F405F" w:rsidRPr="00BF197C">
        <w:rPr>
          <w:color w:val="002060"/>
          <w:kern w:val="1"/>
          <w:rtl/>
        </w:rPr>
        <w:t xml:space="preserve"> </w:t>
      </w:r>
      <w:r w:rsidR="004F405F" w:rsidRPr="00BF197C">
        <w:rPr>
          <w:rFonts w:hint="cs"/>
          <w:color w:val="002060"/>
          <w:kern w:val="1"/>
          <w:rtl/>
        </w:rPr>
        <w:t>אג</w:t>
      </w:r>
      <w:r w:rsidR="004F405F" w:rsidRPr="00BF197C">
        <w:rPr>
          <w:color w:val="002060"/>
          <w:kern w:val="1"/>
          <w:rtl/>
        </w:rPr>
        <w:t>"</w:t>
      </w:r>
      <w:r w:rsidR="004F405F" w:rsidRPr="00BF197C">
        <w:rPr>
          <w:rFonts w:hint="cs"/>
          <w:color w:val="002060"/>
          <w:kern w:val="1"/>
          <w:rtl/>
        </w:rPr>
        <w:t>ח</w:t>
      </w:r>
      <w:r w:rsidR="004F405F" w:rsidRPr="00BF197C">
        <w:rPr>
          <w:color w:val="002060"/>
          <w:kern w:val="1"/>
          <w:rtl/>
        </w:rPr>
        <w:t xml:space="preserve"> </w:t>
      </w:r>
      <w:r w:rsidR="00E97113" w:rsidRPr="00BF197C">
        <w:rPr>
          <w:rFonts w:hint="cs"/>
          <w:color w:val="002060"/>
          <w:kern w:val="1"/>
          <w:rtl/>
        </w:rPr>
        <w:t>שקלי</w:t>
      </w:r>
      <w:r w:rsidR="004F405F" w:rsidRPr="00BF197C">
        <w:rPr>
          <w:color w:val="002060"/>
          <w:kern w:val="1"/>
          <w:rtl/>
        </w:rPr>
        <w:t xml:space="preserve"> </w:t>
      </w:r>
      <w:r w:rsidR="004F405F" w:rsidRPr="00BF197C">
        <w:rPr>
          <w:rFonts w:hint="cs"/>
          <w:color w:val="002060"/>
          <w:kern w:val="1"/>
          <w:rtl/>
        </w:rPr>
        <w:t>וכ</w:t>
      </w:r>
      <w:r w:rsidR="004F405F" w:rsidRPr="00BF197C">
        <w:rPr>
          <w:color w:val="002060"/>
          <w:kern w:val="1"/>
          <w:rtl/>
        </w:rPr>
        <w:t>-</w:t>
      </w:r>
      <w:r w:rsidR="00D953CC" w:rsidRPr="00BF197C">
        <w:rPr>
          <w:rFonts w:hint="cs"/>
          <w:color w:val="002060"/>
          <w:kern w:val="1"/>
          <w:rtl/>
        </w:rPr>
        <w:t>3</w:t>
      </w:r>
      <w:r w:rsidRPr="00BF197C">
        <w:rPr>
          <w:rFonts w:hint="cs"/>
          <w:color w:val="002060"/>
          <w:kern w:val="1"/>
          <w:rtl/>
        </w:rPr>
        <w:t>2</w:t>
      </w:r>
      <w:r w:rsidR="004F405F" w:rsidRPr="00BF197C">
        <w:rPr>
          <w:rFonts w:hint="cs"/>
          <w:color w:val="002060"/>
          <w:kern w:val="1"/>
          <w:rtl/>
        </w:rPr>
        <w:t>%</w:t>
      </w:r>
      <w:r w:rsidR="004F405F" w:rsidRPr="00BF197C">
        <w:rPr>
          <w:color w:val="002060"/>
          <w:kern w:val="1"/>
          <w:rtl/>
        </w:rPr>
        <w:t xml:space="preserve"> </w:t>
      </w:r>
      <w:r w:rsidR="004F405F" w:rsidRPr="00BF197C">
        <w:rPr>
          <w:rFonts w:hint="cs"/>
          <w:color w:val="002060"/>
          <w:kern w:val="1"/>
          <w:rtl/>
        </w:rPr>
        <w:t>באמצעות</w:t>
      </w:r>
      <w:r w:rsidR="004F405F" w:rsidRPr="00BF197C">
        <w:rPr>
          <w:color w:val="002060"/>
          <w:kern w:val="1"/>
          <w:rtl/>
        </w:rPr>
        <w:t xml:space="preserve"> </w:t>
      </w:r>
      <w:r w:rsidR="004F405F" w:rsidRPr="00BF197C">
        <w:rPr>
          <w:rFonts w:hint="cs"/>
          <w:color w:val="002060"/>
          <w:kern w:val="1"/>
          <w:rtl/>
        </w:rPr>
        <w:t>אג</w:t>
      </w:r>
      <w:r w:rsidR="004F405F" w:rsidRPr="00BF197C">
        <w:rPr>
          <w:color w:val="002060"/>
          <w:kern w:val="1"/>
          <w:rtl/>
        </w:rPr>
        <w:t>"</w:t>
      </w:r>
      <w:r w:rsidR="004F405F" w:rsidRPr="00BF197C">
        <w:rPr>
          <w:rFonts w:hint="cs"/>
          <w:color w:val="002060"/>
          <w:kern w:val="1"/>
          <w:rtl/>
        </w:rPr>
        <w:t>ח</w:t>
      </w:r>
      <w:r w:rsidR="004F405F" w:rsidRPr="00BF197C">
        <w:rPr>
          <w:color w:val="002060"/>
          <w:kern w:val="1"/>
          <w:rtl/>
        </w:rPr>
        <w:t xml:space="preserve"> </w:t>
      </w:r>
      <w:r w:rsidR="004F405F" w:rsidRPr="00BF197C">
        <w:rPr>
          <w:rFonts w:hint="cs"/>
          <w:color w:val="002060"/>
          <w:kern w:val="1"/>
          <w:rtl/>
        </w:rPr>
        <w:t>צמוד</w:t>
      </w:r>
      <w:r w:rsidR="004F405F" w:rsidRPr="00BF197C">
        <w:rPr>
          <w:color w:val="002060"/>
          <w:kern w:val="1"/>
          <w:rtl/>
        </w:rPr>
        <w:t xml:space="preserve"> </w:t>
      </w:r>
      <w:r w:rsidR="004F405F" w:rsidRPr="00BF197C">
        <w:rPr>
          <w:rFonts w:hint="cs"/>
          <w:color w:val="002060"/>
          <w:kern w:val="1"/>
          <w:rtl/>
        </w:rPr>
        <w:t>מדד</w:t>
      </w:r>
      <w:r w:rsidR="004F405F" w:rsidRPr="00BF197C">
        <w:rPr>
          <w:color w:val="002060"/>
          <w:kern w:val="1"/>
          <w:rtl/>
        </w:rPr>
        <w:t>.</w:t>
      </w:r>
      <w:r w:rsidR="004F405F" w:rsidRPr="00BF197C">
        <w:rPr>
          <w:rFonts w:hint="cs"/>
          <w:color w:val="002060"/>
          <w:kern w:val="1"/>
          <w:rtl/>
        </w:rPr>
        <w:t xml:space="preserve"> </w:t>
      </w:r>
      <w:r w:rsidR="008811F0" w:rsidRPr="00BF197C">
        <w:rPr>
          <w:rFonts w:hint="cs"/>
          <w:color w:val="002060"/>
          <w:kern w:val="1"/>
          <w:rtl/>
        </w:rPr>
        <w:t xml:space="preserve">החודש </w:t>
      </w:r>
      <w:r w:rsidRPr="00BF197C">
        <w:rPr>
          <w:rFonts w:hint="cs"/>
          <w:color w:val="002060"/>
          <w:kern w:val="1"/>
          <w:rtl/>
        </w:rPr>
        <w:t xml:space="preserve">לא </w:t>
      </w:r>
      <w:r w:rsidR="004F405F" w:rsidRPr="00BF197C">
        <w:rPr>
          <w:rFonts w:hint="cs"/>
          <w:color w:val="002060"/>
          <w:kern w:val="1"/>
          <w:rtl/>
        </w:rPr>
        <w:t>נרשמו פדיונות אג"ח ממשלתי</w:t>
      </w:r>
      <w:r w:rsidRPr="00BF197C">
        <w:rPr>
          <w:rFonts w:hint="cs"/>
          <w:color w:val="002060"/>
          <w:kern w:val="1"/>
          <w:rtl/>
        </w:rPr>
        <w:t xml:space="preserve">, </w:t>
      </w:r>
      <w:r w:rsidR="0023121D" w:rsidRPr="00BF197C">
        <w:rPr>
          <w:rFonts w:hint="cs"/>
          <w:color w:val="002060"/>
          <w:kern w:val="1"/>
          <w:rtl/>
        </w:rPr>
        <w:t xml:space="preserve">כלומר </w:t>
      </w:r>
      <w:r w:rsidRPr="00BF197C">
        <w:rPr>
          <w:rFonts w:hint="cs"/>
          <w:color w:val="002060"/>
          <w:kern w:val="1"/>
          <w:rtl/>
        </w:rPr>
        <w:t>הגיוס נטו</w:t>
      </w:r>
      <w:r w:rsidR="0023121D" w:rsidRPr="00BF197C">
        <w:rPr>
          <w:rFonts w:hint="cs"/>
          <w:color w:val="002060"/>
          <w:kern w:val="1"/>
          <w:rtl/>
        </w:rPr>
        <w:t xml:space="preserve"> הסתכ</w:t>
      </w:r>
      <w:r w:rsidRPr="00BF197C">
        <w:rPr>
          <w:rFonts w:hint="cs"/>
          <w:color w:val="002060"/>
          <w:kern w:val="1"/>
          <w:rtl/>
        </w:rPr>
        <w:t>ם</w:t>
      </w:r>
      <w:r w:rsidR="00DA71D1" w:rsidRPr="00BF197C">
        <w:rPr>
          <w:rFonts w:hint="cs"/>
          <w:color w:val="002060"/>
          <w:kern w:val="1"/>
          <w:rtl/>
        </w:rPr>
        <w:t xml:space="preserve"> </w:t>
      </w:r>
      <w:r w:rsidRPr="00BF197C">
        <w:rPr>
          <w:rFonts w:hint="cs"/>
          <w:color w:val="002060"/>
          <w:kern w:val="1"/>
          <w:rtl/>
        </w:rPr>
        <w:t>ה</w:t>
      </w:r>
      <w:r w:rsidR="0023121D" w:rsidRPr="00BF197C">
        <w:rPr>
          <w:rFonts w:hint="cs"/>
          <w:color w:val="002060"/>
          <w:kern w:val="1"/>
          <w:rtl/>
        </w:rPr>
        <w:t>חודש בכ-</w:t>
      </w:r>
      <w:r w:rsidRPr="00BF197C">
        <w:rPr>
          <w:rFonts w:hint="cs"/>
          <w:color w:val="002060"/>
          <w:kern w:val="1"/>
          <w:rtl/>
        </w:rPr>
        <w:t>4.8</w:t>
      </w:r>
      <w:r w:rsidR="00FE5D6B" w:rsidRPr="00BF197C">
        <w:rPr>
          <w:rFonts w:hint="cs"/>
          <w:color w:val="002060"/>
          <w:kern w:val="1"/>
          <w:rtl/>
        </w:rPr>
        <w:t xml:space="preserve"> </w:t>
      </w:r>
      <w:r w:rsidRPr="00BF197C">
        <w:rPr>
          <w:rFonts w:hint="cs"/>
          <w:color w:val="002060"/>
          <w:kern w:val="1"/>
          <w:rtl/>
        </w:rPr>
        <w:t>מיליארד שקל ומתחילת השנה בכ-6 מיליארד שקל</w:t>
      </w:r>
      <w:r w:rsidR="00BF197C" w:rsidRPr="00BF197C">
        <w:rPr>
          <w:rFonts w:hint="cs"/>
          <w:color w:val="002060"/>
          <w:kern w:val="1"/>
          <w:rtl/>
        </w:rPr>
        <w:t>.</w:t>
      </w:r>
    </w:p>
    <w:p w:rsidR="00B37D52" w:rsidRPr="00BF197C" w:rsidRDefault="00B37D52" w:rsidP="00550791">
      <w:pPr>
        <w:pStyle w:val="NoParagraphStyle"/>
        <w:numPr>
          <w:ilvl w:val="0"/>
          <w:numId w:val="13"/>
        </w:numPr>
        <w:spacing w:line="240" w:lineRule="auto"/>
        <w:jc w:val="both"/>
        <w:rPr>
          <w:rFonts w:ascii="Calibri" w:eastAsia="Calibri" w:hAnsi="Calibri" w:cs="Arial"/>
          <w:color w:val="002060"/>
          <w:sz w:val="22"/>
          <w:szCs w:val="22"/>
          <w:rtl/>
          <w:lang w:val="en-US" w:eastAsia="en-US"/>
        </w:rPr>
      </w:pP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הסקטור העסקי גייס </w:t>
      </w:r>
      <w:r w:rsidR="00BF197C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בפברואר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כ</w:t>
      </w:r>
      <w:r w:rsidRPr="00BF197C">
        <w:rPr>
          <w:rFonts w:ascii="Calibri" w:eastAsia="Calibri" w:hAnsi="Calibri" w:cs="Arial"/>
          <w:color w:val="002060"/>
          <w:sz w:val="22"/>
          <w:szCs w:val="22"/>
          <w:rtl/>
          <w:lang w:val="en-US" w:eastAsia="en-US"/>
        </w:rPr>
        <w:t>-</w:t>
      </w:r>
      <w:r w:rsidR="00550791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5.3</w:t>
      </w:r>
      <w:r w:rsidR="00BF197C"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 xml:space="preserve"> 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מיליארד שקל בהנפקות והקצאות פרטיות של אג"ח</w:t>
      </w:r>
      <w:r w:rsidR="00005C34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: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</w:t>
      </w:r>
    </w:p>
    <w:p w:rsidR="00B37D52" w:rsidRPr="00BF197C" w:rsidRDefault="00B37D52" w:rsidP="00550791">
      <w:pPr>
        <w:pStyle w:val="NoParagraphStyle"/>
        <w:numPr>
          <w:ilvl w:val="1"/>
          <w:numId w:val="13"/>
        </w:numPr>
        <w:spacing w:line="240" w:lineRule="auto"/>
        <w:jc w:val="both"/>
        <w:rPr>
          <w:rFonts w:ascii="Calibri" w:eastAsia="Calibri" w:hAnsi="Calibri" w:cs="Arial"/>
          <w:color w:val="002060"/>
          <w:sz w:val="22"/>
          <w:szCs w:val="22"/>
          <w:lang w:val="en-US" w:eastAsia="en-US"/>
        </w:rPr>
      </w:pP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כ-</w:t>
      </w:r>
      <w:r w:rsidR="00BF197C"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1.6</w:t>
      </w:r>
      <w:r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 xml:space="preserve"> </w:t>
      </w:r>
      <w:r w:rsidR="0019516F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מיליארד שקל גויסו החודש </w:t>
      </w:r>
      <w:r w:rsidR="00BF197C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ב-1</w:t>
      </w:r>
      <w:r w:rsidR="00550791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2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הנפקות לציבור של אג"ח, </w:t>
      </w:r>
      <w:r w:rsidR="00BF197C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כמחצית הסכום באמצעות אג"ח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צמוד מדד</w:t>
      </w:r>
      <w:r w:rsidR="000C4FCB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והיתר אג"ח </w:t>
      </w:r>
      <w:r w:rsidR="00005C34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שקלי ב</w:t>
      </w:r>
      <w:r w:rsidR="000C4FCB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ריבית קבועה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. </w:t>
      </w:r>
      <w:r w:rsidR="00BF197C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ההנפקות הגדולות החודש היו של </w:t>
      </w:r>
      <w:r w:rsidR="00BF197C"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חלל תקשורת</w:t>
      </w:r>
      <w:r w:rsidR="00C04415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 xml:space="preserve">    </w:t>
      </w:r>
      <w:r w:rsidR="00BF197C"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 xml:space="preserve"> </w:t>
      </w:r>
      <w:r w:rsidR="00BF197C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(כ-510 מיליון שקל), </w:t>
      </w:r>
      <w:r w:rsidR="00BF197C"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 xml:space="preserve">קרדן רכב </w:t>
      </w:r>
      <w:r w:rsidR="00BF197C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(כ-265 מיליון שקל) ו</w:t>
      </w:r>
      <w:r w:rsidR="00BF197C"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 xml:space="preserve">אזורים </w:t>
      </w:r>
      <w:r w:rsidR="00BF197C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(250 מיליון שקל).</w:t>
      </w:r>
    </w:p>
    <w:p w:rsidR="00B37D52" w:rsidRPr="00B44DBA" w:rsidRDefault="00B37D52" w:rsidP="00550791">
      <w:pPr>
        <w:pStyle w:val="NoParagraphStyle"/>
        <w:numPr>
          <w:ilvl w:val="1"/>
          <w:numId w:val="13"/>
        </w:numPr>
        <w:spacing w:line="240" w:lineRule="auto"/>
        <w:jc w:val="both"/>
        <w:rPr>
          <w:rFonts w:ascii="Calibri" w:eastAsia="Calibri" w:hAnsi="Calibri" w:cs="Arial"/>
          <w:color w:val="002060"/>
          <w:sz w:val="22"/>
          <w:szCs w:val="22"/>
          <w:lang w:val="en-US" w:eastAsia="en-US"/>
        </w:rPr>
      </w:pPr>
      <w:r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כ-</w:t>
      </w:r>
      <w:r w:rsidR="008D2DC6" w:rsidRPr="00B44DBA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0.</w:t>
      </w:r>
      <w:r w:rsidR="00550791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8</w:t>
      </w:r>
      <w:r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מיליארד שקל גויסו ב</w:t>
      </w:r>
      <w:r w:rsidR="00643BCF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חמש</w:t>
      </w:r>
      <w:r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הקצאות פרטיות של אג"ח</w:t>
      </w:r>
      <w:r w:rsidR="008D2DC6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צמוד</w:t>
      </w:r>
      <w:r w:rsidR="00E82CC1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ות</w:t>
      </w:r>
      <w:r w:rsidR="008D2DC6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מדד</w:t>
      </w:r>
      <w:r w:rsidR="005657DB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למשקיעים מוסדיים</w:t>
      </w:r>
      <w:r w:rsidR="008D2DC6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. מרבית הסכום, </w:t>
      </w:r>
      <w:r w:rsidR="007579A1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מתוכם </w:t>
      </w:r>
      <w:r w:rsidR="008D2DC6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כ-</w:t>
      </w:r>
      <w:r w:rsidR="007579A1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0.5</w:t>
      </w:r>
      <w:r w:rsidR="008D2DC6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מילי</w:t>
      </w:r>
      <w:r w:rsidR="00C04415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ארד</w:t>
      </w:r>
      <w:r w:rsidR="008D2DC6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שקל גויסו ע"י </w:t>
      </w:r>
      <w:r w:rsidR="007579A1" w:rsidRPr="00B44DBA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 xml:space="preserve">אדמה </w:t>
      </w:r>
      <w:r w:rsidR="007579A1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(לשעבר "מכתשים-אגן</w:t>
      </w:r>
      <w:r w:rsidR="007579A1" w:rsidRPr="00B44DBA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"</w:t>
      </w:r>
      <w:r w:rsidR="007579A1" w:rsidRPr="00B44DBA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)</w:t>
      </w:r>
      <w:r w:rsidR="008D2DC6" w:rsidRPr="00B44DBA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.</w:t>
      </w:r>
    </w:p>
    <w:p w:rsidR="00F11490" w:rsidRPr="00BF197C" w:rsidRDefault="00F11490" w:rsidP="00C04415">
      <w:pPr>
        <w:pStyle w:val="NoParagraphStyle"/>
        <w:numPr>
          <w:ilvl w:val="1"/>
          <w:numId w:val="13"/>
        </w:numPr>
        <w:spacing w:line="240" w:lineRule="auto"/>
        <w:jc w:val="both"/>
        <w:rPr>
          <w:rFonts w:ascii="Calibri" w:eastAsia="Calibri" w:hAnsi="Calibri" w:cs="Arial"/>
          <w:color w:val="002060"/>
          <w:sz w:val="22"/>
          <w:szCs w:val="22"/>
          <w:rtl/>
          <w:lang w:val="en-US" w:eastAsia="en-US"/>
        </w:rPr>
      </w:pP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כ-</w:t>
      </w:r>
      <w:r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2.9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מיליארד שקל גויסו בשתי הקצאות פרטיות של אג"ח שנרשם למסחר ברצף מוסדיים. </w:t>
      </w:r>
      <w:r w:rsidR="0090274E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מרבית הסכום</w:t>
      </w:r>
      <w:r w:rsidR="00C04415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</w:t>
      </w:r>
      <w:r w:rsidR="0090274E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-</w:t>
      </w:r>
      <w:r w:rsidR="001A02C9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כ-</w:t>
      </w:r>
      <w:r w:rsidRPr="001A02C9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2.8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מיליארד שקל </w:t>
      </w:r>
      <w:r w:rsidR="009722AF"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(800 מיליון דולר) </w:t>
      </w:r>
      <w:r w:rsidR="0090274E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- 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גויסו ע"י חברת האם</w:t>
      </w:r>
      <w:r w:rsidR="00C04415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הדואלית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של "בזק"-</w:t>
      </w:r>
      <w:r w:rsidR="00C04415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                            </w:t>
      </w:r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</w:t>
      </w:r>
      <w:r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 xml:space="preserve">בי </w:t>
      </w:r>
      <w:proofErr w:type="spellStart"/>
      <w:r w:rsidRPr="00BF197C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קומיוניקיישנס</w:t>
      </w:r>
      <w:proofErr w:type="spellEnd"/>
      <w:r w:rsidRPr="00BF197C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, מתוכם כ-1 מיליארד שקל נרכשו ע"י ישראלים. </w:t>
      </w:r>
      <w:r w:rsidR="001A02C9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יצוין כי זהו הגיוס הגדול ביותר מאז השקת "רצף מוסדיים" במאי 2004.</w:t>
      </w:r>
    </w:p>
    <w:p w:rsidR="007577A8" w:rsidRDefault="007577A8" w:rsidP="005734C8">
      <w:pPr>
        <w:pStyle w:val="NoParagraphStyle"/>
        <w:spacing w:line="240" w:lineRule="auto"/>
        <w:ind w:left="380"/>
        <w:jc w:val="both"/>
        <w:rPr>
          <w:rFonts w:ascii="Calibri" w:eastAsia="Calibri" w:hAnsi="Calibri" w:cs="Arial"/>
          <w:color w:val="002060"/>
          <w:sz w:val="22"/>
          <w:szCs w:val="22"/>
          <w:rtl/>
          <w:lang w:val="en-US" w:eastAsia="en-US"/>
        </w:rPr>
      </w:pPr>
    </w:p>
    <w:p w:rsidR="00F11490" w:rsidRPr="00F11490" w:rsidRDefault="00F11490" w:rsidP="00550791">
      <w:pPr>
        <w:pStyle w:val="NoParagraphStyle"/>
        <w:spacing w:line="240" w:lineRule="auto"/>
        <w:ind w:left="380"/>
        <w:jc w:val="both"/>
        <w:rPr>
          <w:rFonts w:ascii="Calibri" w:eastAsia="Calibri" w:hAnsi="Calibri" w:cs="Arial"/>
          <w:color w:val="002060"/>
          <w:sz w:val="22"/>
          <w:szCs w:val="22"/>
          <w:rtl/>
          <w:lang w:val="en-US" w:eastAsia="en-US"/>
        </w:rPr>
      </w:pPr>
      <w:r w:rsidRPr="00F11490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מתחילת השנה</w:t>
      </w:r>
      <w:r w:rsidRPr="00F11490">
        <w:rPr>
          <w:rFonts w:ascii="Calibri" w:eastAsia="Calibri" w:hAnsi="Calibri" w:cs="Arial"/>
          <w:color w:val="002060"/>
          <w:sz w:val="22"/>
          <w:szCs w:val="22"/>
          <w:rtl/>
          <w:lang w:val="en-US" w:eastAsia="en-US"/>
        </w:rPr>
        <w:t xml:space="preserve"> גייס הסקטור העסקי כ-</w:t>
      </w:r>
      <w:r w:rsidR="00550791">
        <w:rPr>
          <w:rFonts w:ascii="Calibri" w:eastAsia="Calibri" w:hAnsi="Calibri" w:cs="Arial" w:hint="cs"/>
          <w:b/>
          <w:bCs/>
          <w:color w:val="002060"/>
          <w:sz w:val="22"/>
          <w:szCs w:val="22"/>
          <w:rtl/>
          <w:lang w:val="en-US" w:eastAsia="en-US"/>
        </w:rPr>
        <w:t>8.2</w:t>
      </w:r>
      <w:r w:rsidRPr="00F11490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 </w:t>
      </w:r>
      <w:r w:rsidRPr="00F11490">
        <w:rPr>
          <w:rFonts w:ascii="Calibri" w:eastAsia="Calibri" w:hAnsi="Calibri" w:cs="Arial"/>
          <w:color w:val="002060"/>
          <w:sz w:val="22"/>
          <w:szCs w:val="22"/>
          <w:rtl/>
          <w:lang w:val="en-US" w:eastAsia="en-US"/>
        </w:rPr>
        <w:t xml:space="preserve">מיליארד </w:t>
      </w:r>
      <w:r w:rsidRPr="00F11490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 xml:space="preserve">שקל </w:t>
      </w:r>
      <w:r w:rsidRPr="00F11490">
        <w:rPr>
          <w:rFonts w:ascii="Calibri" w:eastAsia="Calibri" w:hAnsi="Calibri" w:cs="Arial"/>
          <w:color w:val="002060"/>
          <w:sz w:val="22"/>
          <w:szCs w:val="22"/>
          <w:rtl/>
          <w:lang w:val="en-US" w:eastAsia="en-US"/>
        </w:rPr>
        <w:t>באמצעות אג"ח</w:t>
      </w:r>
      <w:r w:rsidRPr="00F11490">
        <w:rPr>
          <w:rFonts w:ascii="Calibri" w:eastAsia="Calibri" w:hAnsi="Calibri" w:cs="Arial" w:hint="cs"/>
          <w:color w:val="002060"/>
          <w:sz w:val="22"/>
          <w:szCs w:val="22"/>
          <w:rtl/>
          <w:lang w:val="en-US" w:eastAsia="en-US"/>
        </w:rPr>
        <w:t>, מזה 2.9 מיליארד שקל ברצף מוסדיים.</w:t>
      </w:r>
    </w:p>
    <w:p w:rsidR="00B37D52" w:rsidRDefault="00B37D52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7577A8" w:rsidRDefault="007577A8">
      <w:pPr>
        <w:spacing w:after="0" w:line="240" w:lineRule="auto"/>
        <w:rPr>
          <w:color w:val="000000"/>
          <w:kern w:val="1"/>
          <w:rtl/>
        </w:rPr>
      </w:pPr>
      <w:r>
        <w:rPr>
          <w:rtl/>
        </w:rPr>
        <w:br w:type="page"/>
      </w:r>
    </w:p>
    <w:p w:rsidR="007577A8" w:rsidRDefault="007577A8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7577A8" w:rsidRDefault="007577A8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7577A8" w:rsidRDefault="007577A8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7577A8" w:rsidRDefault="007577A8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7577A8" w:rsidRDefault="007577A8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7577A8" w:rsidRDefault="007577A8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7577A8" w:rsidRDefault="007577A8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7577A8" w:rsidRDefault="007577A8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7577A8" w:rsidRDefault="007577A8" w:rsidP="007577A8">
      <w:pPr>
        <w:pStyle w:val="NoParagraphStyle"/>
        <w:spacing w:line="240" w:lineRule="auto"/>
        <w:ind w:left="603"/>
        <w:jc w:val="left"/>
        <w:rPr>
          <w:rFonts w:ascii="Calibri" w:eastAsia="Calibri" w:hAnsi="Calibri" w:cs="Arial"/>
          <w:sz w:val="22"/>
          <w:szCs w:val="22"/>
          <w:rtl/>
          <w:lang w:val="en-US" w:eastAsia="en-US"/>
        </w:rPr>
      </w:pPr>
    </w:p>
    <w:p w:rsidR="00490D5C" w:rsidRDefault="00490D5C" w:rsidP="00490D5C">
      <w:pPr>
        <w:pStyle w:val="ab"/>
        <w:ind w:left="432"/>
        <w:jc w:val="left"/>
        <w:rPr>
          <w:color w:val="808080"/>
          <w:rtl/>
        </w:rPr>
      </w:pPr>
      <w:r w:rsidRPr="006A29D9">
        <w:rPr>
          <w:rFonts w:hint="cs"/>
          <w:color w:val="808080"/>
          <w:rtl/>
        </w:rPr>
        <w:t xml:space="preserve">נתונים עיקריים </w:t>
      </w:r>
      <w:r w:rsidR="00425120">
        <w:rPr>
          <w:color w:val="808080"/>
          <w:rtl/>
        </w:rPr>
        <w:t>–</w:t>
      </w:r>
      <w:r w:rsidRPr="006A29D9">
        <w:rPr>
          <w:rFonts w:hint="cs"/>
          <w:color w:val="808080"/>
          <w:rtl/>
        </w:rPr>
        <w:t xml:space="preserve"> ריכוז</w:t>
      </w:r>
    </w:p>
    <w:tbl>
      <w:tblPr>
        <w:bidiVisual/>
        <w:tblW w:w="8320" w:type="dxa"/>
        <w:jc w:val="center"/>
        <w:tblCellMar>
          <w:top w:w="86" w:type="dxa"/>
          <w:left w:w="0" w:type="dxa"/>
          <w:bottom w:w="86" w:type="dxa"/>
          <w:right w:w="170" w:type="dxa"/>
        </w:tblCellMar>
        <w:tblLook w:val="0000"/>
      </w:tblPr>
      <w:tblGrid>
        <w:gridCol w:w="2159"/>
        <w:gridCol w:w="2700"/>
        <w:gridCol w:w="1104"/>
        <w:gridCol w:w="1104"/>
        <w:gridCol w:w="1253"/>
      </w:tblGrid>
      <w:tr w:rsidR="000064D5" w:rsidRPr="006A29D9" w:rsidTr="001F788C">
        <w:trPr>
          <w:trHeight w:hRule="exact" w:val="550"/>
          <w:jc w:val="center"/>
        </w:trPr>
        <w:tc>
          <w:tcPr>
            <w:tcW w:w="2159" w:type="dxa"/>
            <w:tcBorders>
              <w:right w:val="single" w:sz="4" w:space="0" w:color="FFFFFF"/>
            </w:tcBorders>
            <w:shd w:val="clear" w:color="auto" w:fill="A7BF38"/>
            <w:vAlign w:val="center"/>
          </w:tcPr>
          <w:p w:rsidR="000064D5" w:rsidRPr="006A29D9" w:rsidRDefault="000064D5" w:rsidP="00490D5C">
            <w:pPr>
              <w:pStyle w:val="NoParagraphStyle"/>
              <w:bidi w:val="0"/>
              <w:snapToGrid w:val="0"/>
              <w:rPr>
                <w:rFonts w:ascii="Arial" w:hAnsi="Arial" w:cs="Arial"/>
                <w:rtl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7BF38"/>
            <w:vAlign w:val="center"/>
          </w:tcPr>
          <w:p w:rsidR="000064D5" w:rsidRPr="006A29D9" w:rsidRDefault="000064D5" w:rsidP="005C69BF">
            <w:pPr>
              <w:pStyle w:val="BasicParagraph"/>
              <w:snapToGrid w:val="0"/>
              <w:jc w:val="left"/>
              <w:rPr>
                <w:rFonts w:ascii="Arial" w:eastAsia="Arial-BoldMT" w:hAnsi="Arial" w:cs="Arial"/>
                <w:b/>
                <w:bCs/>
                <w:color w:val="FFFFFF"/>
                <w:lang w:val="en-US"/>
              </w:rPr>
            </w:pPr>
            <w:r w:rsidRPr="006A29D9">
              <w:rPr>
                <w:rFonts w:ascii="Arial" w:eastAsia="Arial-BoldMT" w:hAnsi="Arial" w:cs="Arial" w:hint="cs"/>
                <w:b/>
                <w:bCs/>
                <w:color w:val="FFFFFF"/>
                <w:rtl/>
                <w:lang w:val="en-US"/>
              </w:rPr>
              <w:t>(</w:t>
            </w:r>
            <w:r w:rsidRPr="006A29D9">
              <w:rPr>
                <w:rFonts w:ascii="Arial" w:eastAsia="Arial-BoldMT" w:hAnsi="Arial" w:cs="Arial"/>
                <w:b/>
                <w:bCs/>
                <w:color w:val="FFFFFF"/>
                <w:rtl/>
                <w:lang w:val="en-US"/>
              </w:rPr>
              <w:t>במיליוני שקלים</w:t>
            </w:r>
            <w:r w:rsidRPr="006A29D9">
              <w:rPr>
                <w:rFonts w:ascii="Arial" w:eastAsia="Arial-BoldMT" w:hAnsi="Arial" w:cs="Arial"/>
                <w:b/>
                <w:bCs/>
                <w:color w:val="FFFFFF"/>
                <w:lang w:val="en-US"/>
              </w:rPr>
              <w:t>(</w:t>
            </w:r>
          </w:p>
        </w:tc>
        <w:tc>
          <w:tcPr>
            <w:tcW w:w="11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7BF38"/>
            <w:vAlign w:val="center"/>
          </w:tcPr>
          <w:p w:rsidR="000064D5" w:rsidRPr="006A29D9" w:rsidRDefault="001F788C" w:rsidP="00B85AC4">
            <w:pPr>
              <w:pStyle w:val="BasicParagraph"/>
              <w:snapToGrid w:val="0"/>
              <w:jc w:val="left"/>
              <w:rPr>
                <w:rFonts w:ascii="Arial" w:eastAsia="Arial-BoldMT" w:hAnsi="Arial" w:cs="Arial"/>
                <w:b/>
                <w:bCs/>
                <w:color w:val="FFFFFF"/>
                <w:lang w:val="en-US"/>
              </w:rPr>
            </w:pPr>
            <w:r>
              <w:rPr>
                <w:rFonts w:ascii="Arial" w:eastAsia="Arial-BoldMT" w:hAnsi="Arial" w:cs="Arial" w:hint="cs"/>
                <w:b/>
                <w:bCs/>
                <w:color w:val="FFFFFF"/>
                <w:rtl/>
                <w:lang w:val="en-US"/>
              </w:rPr>
              <w:t>2012</w:t>
            </w:r>
          </w:p>
        </w:tc>
        <w:tc>
          <w:tcPr>
            <w:tcW w:w="11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7BF38"/>
            <w:vAlign w:val="center"/>
          </w:tcPr>
          <w:p w:rsidR="000064D5" w:rsidRPr="006A29D9" w:rsidRDefault="001F788C" w:rsidP="00B85AC4">
            <w:pPr>
              <w:pStyle w:val="BasicParagraph"/>
              <w:snapToGrid w:val="0"/>
              <w:jc w:val="left"/>
              <w:rPr>
                <w:rFonts w:ascii="Arial" w:eastAsia="Arial-BoldMT" w:hAnsi="Arial" w:cs="Arial"/>
                <w:b/>
                <w:bCs/>
                <w:color w:val="FFFFFF"/>
                <w:lang w:val="en-US"/>
              </w:rPr>
            </w:pPr>
            <w:r>
              <w:rPr>
                <w:rFonts w:ascii="Arial" w:eastAsia="Arial-BoldMT" w:hAnsi="Arial" w:cs="Arial" w:hint="cs"/>
                <w:b/>
                <w:bCs/>
                <w:color w:val="FFFFFF"/>
                <w:rtl/>
                <w:lang w:val="en-US"/>
              </w:rPr>
              <w:t>2013</w:t>
            </w:r>
          </w:p>
        </w:tc>
        <w:tc>
          <w:tcPr>
            <w:tcW w:w="1253" w:type="dxa"/>
            <w:tcBorders>
              <w:left w:val="single" w:sz="4" w:space="0" w:color="FFFFFF"/>
            </w:tcBorders>
            <w:shd w:val="clear" w:color="auto" w:fill="A7BF38"/>
            <w:vAlign w:val="center"/>
          </w:tcPr>
          <w:p w:rsidR="000064D5" w:rsidRPr="006A29D9" w:rsidRDefault="00A67BD1" w:rsidP="001F788C">
            <w:pPr>
              <w:pStyle w:val="BasicParagraph"/>
              <w:snapToGrid w:val="0"/>
              <w:jc w:val="left"/>
              <w:rPr>
                <w:rFonts w:ascii="Arial" w:eastAsia="Arial-BoldMT" w:hAnsi="Arial" w:cs="Arial"/>
                <w:b/>
                <w:bCs/>
                <w:color w:val="FFFFFF"/>
                <w:rtl/>
                <w:lang w:val="en-US"/>
              </w:rPr>
            </w:pPr>
            <w:r>
              <w:rPr>
                <w:rFonts w:ascii="Arial" w:eastAsia="Arial-BoldMT" w:hAnsi="Arial" w:cs="Arial" w:hint="cs"/>
                <w:b/>
                <w:bCs/>
                <w:color w:val="FFFFFF"/>
                <w:rtl/>
                <w:lang w:val="en-US"/>
              </w:rPr>
              <w:t>1-2/2014</w:t>
            </w:r>
          </w:p>
        </w:tc>
      </w:tr>
      <w:tr w:rsidR="001F788C" w:rsidRPr="00061679" w:rsidTr="000F374E">
        <w:trPr>
          <w:trHeight w:hRule="exact" w:val="786"/>
          <w:jc w:val="center"/>
        </w:trPr>
        <w:tc>
          <w:tcPr>
            <w:tcW w:w="2159" w:type="dxa"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1F788C" w:rsidRDefault="001F788C" w:rsidP="00B306CF">
            <w:pPr>
              <w:pStyle w:val="BasicParagraph"/>
              <w:snapToGrid w:val="0"/>
              <w:jc w:val="left"/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lang w:val="en-US"/>
              </w:rPr>
            </w:pPr>
            <w:r w:rsidRPr="006A29D9"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lang w:val="en-US"/>
              </w:rPr>
              <w:t xml:space="preserve">מחזור מסחר יומי </w:t>
            </w:r>
          </w:p>
          <w:p w:rsidR="009C0807" w:rsidRDefault="00387F02" w:rsidP="00B306CF">
            <w:pPr>
              <w:pStyle w:val="BasicParagraph"/>
              <w:snapToGrid w:val="0"/>
              <w:jc w:val="left"/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lang w:val="en-US"/>
              </w:rPr>
            </w:pPr>
            <w:r w:rsidRPr="000F374E"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lang w:val="en-US"/>
              </w:rPr>
              <w:t xml:space="preserve">(בבורסה </w:t>
            </w:r>
            <w:r w:rsidRPr="000F374E">
              <w:rPr>
                <w:rFonts w:ascii="Arial" w:eastAsia="Arial-BoldMT" w:hAnsi="Arial" w:cs="Arial" w:hint="cs"/>
                <w:b/>
                <w:bCs/>
                <w:color w:val="008FC0"/>
                <w:sz w:val="22"/>
                <w:szCs w:val="22"/>
                <w:rtl/>
                <w:lang w:val="en-US"/>
              </w:rPr>
              <w:t>ומחוצה</w:t>
            </w:r>
            <w:r w:rsidRPr="000F374E"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lang w:val="en-US"/>
              </w:rPr>
              <w:t xml:space="preserve"> </w:t>
            </w:r>
            <w:r w:rsidRPr="000F374E">
              <w:rPr>
                <w:rFonts w:ascii="Arial" w:eastAsia="Arial-BoldMT" w:hAnsi="Arial" w:cs="Arial" w:hint="cs"/>
                <w:b/>
                <w:bCs/>
                <w:color w:val="008FC0"/>
                <w:sz w:val="22"/>
                <w:szCs w:val="22"/>
                <w:rtl/>
                <w:lang w:val="en-US"/>
              </w:rPr>
              <w:t>לה</w:t>
            </w:r>
            <w:r w:rsidRPr="000F374E"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lang w:val="en-US"/>
              </w:rPr>
              <w:t>)</w:t>
            </w:r>
          </w:p>
          <w:p w:rsidR="00387F02" w:rsidRPr="006A29D9" w:rsidRDefault="00387F02" w:rsidP="00B306CF">
            <w:pPr>
              <w:pStyle w:val="BasicParagraph"/>
              <w:snapToGrid w:val="0"/>
              <w:jc w:val="left"/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E167E3" w:rsidRDefault="001F788C" w:rsidP="005C69BF">
            <w:pPr>
              <w:pStyle w:val="BasicParagraph"/>
              <w:snapToGrid w:val="0"/>
              <w:jc w:val="left"/>
              <w:rPr>
                <w:rFonts w:ascii="Arial" w:eastAsia="ArialMT" w:hAnsi="Arial" w:cs="Arial"/>
                <w:color w:val="002060"/>
                <w:sz w:val="22"/>
                <w:szCs w:val="22"/>
                <w:lang w:val="en-US"/>
              </w:rPr>
            </w:pPr>
            <w:r w:rsidRPr="00E167E3">
              <w:rPr>
                <w:rFonts w:ascii="Arial" w:eastAsia="ArialMT" w:hAnsi="Arial" w:cs="Arial"/>
                <w:color w:val="002060"/>
                <w:sz w:val="22"/>
                <w:szCs w:val="22"/>
                <w:rtl/>
                <w:lang w:val="en-US"/>
              </w:rPr>
              <w:t>מניות</w:t>
            </w:r>
            <w:r w:rsidR="00662B9B">
              <w:rPr>
                <w:rFonts w:ascii="Arial" w:eastAsia="ArialMT" w:hAnsi="Arial" w:cs="Arial" w:hint="cs"/>
                <w:color w:val="002060"/>
                <w:sz w:val="22"/>
                <w:szCs w:val="22"/>
                <w:rtl/>
                <w:lang w:val="en-US"/>
              </w:rPr>
              <w:t xml:space="preserve"> </w:t>
            </w:r>
            <w:r w:rsidR="00662B9B" w:rsidRPr="00312C4D">
              <w:rPr>
                <w:rFonts w:ascii="Arial" w:eastAsia="ArialMT" w:hAnsi="Arial" w:cs="Arial" w:hint="cs"/>
                <w:color w:val="002060"/>
                <w:sz w:val="22"/>
                <w:szCs w:val="22"/>
                <w:rtl/>
                <w:lang w:val="en-US"/>
              </w:rPr>
              <w:t>(כולל תעודות סל)</w:t>
            </w:r>
          </w:p>
        </w:tc>
        <w:tc>
          <w:tcPr>
            <w:tcW w:w="11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8661B4" w:rsidRDefault="00D904B2" w:rsidP="00B305D5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1,077</w:t>
            </w:r>
          </w:p>
        </w:tc>
        <w:tc>
          <w:tcPr>
            <w:tcW w:w="11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8661B4" w:rsidRDefault="00D904B2" w:rsidP="00B85AC4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/>
                <w:color w:val="008FC0"/>
                <w:sz w:val="22"/>
                <w:szCs w:val="22"/>
                <w:lang w:val="en-US"/>
              </w:rPr>
              <w:t>1,172</w:t>
            </w:r>
          </w:p>
        </w:tc>
        <w:tc>
          <w:tcPr>
            <w:tcW w:w="1253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:rsidR="001F788C" w:rsidRPr="00671840" w:rsidRDefault="00BA1E23" w:rsidP="00CE420A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1,270</w:t>
            </w:r>
          </w:p>
        </w:tc>
      </w:tr>
      <w:tr w:rsidR="001F788C" w:rsidRPr="006A29D9" w:rsidTr="001F788C">
        <w:trPr>
          <w:trHeight w:hRule="exact" w:val="493"/>
          <w:jc w:val="center"/>
        </w:trPr>
        <w:tc>
          <w:tcPr>
            <w:tcW w:w="215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1F788C" w:rsidRPr="006A29D9" w:rsidRDefault="001F788C" w:rsidP="005C69BF">
            <w:pPr>
              <w:pStyle w:val="NoParagraphStyle"/>
              <w:snapToGrid w:val="0"/>
              <w:jc w:val="left"/>
              <w:rPr>
                <w:rFonts w:ascii="Arial" w:hAnsi="Arial" w:cs="Arial"/>
                <w:rtl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E167E3" w:rsidRDefault="001F788C" w:rsidP="005C69BF">
            <w:pPr>
              <w:pStyle w:val="BasicParagraph"/>
              <w:snapToGrid w:val="0"/>
              <w:jc w:val="left"/>
              <w:rPr>
                <w:rFonts w:ascii="Arial" w:eastAsia="ArialMT" w:hAnsi="Arial" w:cs="Arial"/>
                <w:color w:val="002060"/>
                <w:sz w:val="22"/>
                <w:szCs w:val="22"/>
                <w:rtl/>
                <w:lang w:val="en-US"/>
              </w:rPr>
            </w:pPr>
            <w:r w:rsidRPr="00E167E3">
              <w:rPr>
                <w:rFonts w:ascii="Arial" w:eastAsia="ArialMT" w:hAnsi="Arial" w:cs="Arial"/>
                <w:color w:val="002060"/>
                <w:sz w:val="22"/>
                <w:szCs w:val="22"/>
                <w:rtl/>
                <w:lang w:val="en-US"/>
              </w:rPr>
              <w:t>אג"</w:t>
            </w:r>
            <w:r w:rsidRPr="00312C4D">
              <w:rPr>
                <w:rFonts w:ascii="Arial" w:eastAsia="ArialMT" w:hAnsi="Arial" w:cs="Arial"/>
                <w:color w:val="002060"/>
                <w:sz w:val="22"/>
                <w:szCs w:val="22"/>
                <w:rtl/>
                <w:lang w:val="en-US"/>
              </w:rPr>
              <w:t>ח</w:t>
            </w:r>
            <w:r w:rsidR="009C0807" w:rsidRPr="00312C4D">
              <w:rPr>
                <w:rFonts w:ascii="Arial" w:eastAsia="ArialMT" w:hAnsi="Arial" w:cs="Arial" w:hint="cs"/>
                <w:color w:val="002060"/>
                <w:sz w:val="22"/>
                <w:szCs w:val="22"/>
                <w:rtl/>
                <w:lang w:val="en-US"/>
              </w:rPr>
              <w:t xml:space="preserve"> (כולל מכשירים פיננסים)</w:t>
            </w:r>
          </w:p>
        </w:tc>
        <w:tc>
          <w:tcPr>
            <w:tcW w:w="1104" w:type="dxa"/>
            <w:tcBorders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8661B4" w:rsidRDefault="00D904B2" w:rsidP="00B305D5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4,099</w:t>
            </w:r>
          </w:p>
        </w:tc>
        <w:tc>
          <w:tcPr>
            <w:tcW w:w="1104" w:type="dxa"/>
            <w:tcBorders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8661B4" w:rsidRDefault="00D904B2" w:rsidP="00B85AC4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4,340</w:t>
            </w:r>
          </w:p>
        </w:tc>
        <w:tc>
          <w:tcPr>
            <w:tcW w:w="1253" w:type="dxa"/>
            <w:tcBorders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030C20" w:rsidRDefault="00036557" w:rsidP="00BA1E23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3,7</w:t>
            </w:r>
            <w:r w:rsidR="00BA1E23"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40</w:t>
            </w:r>
          </w:p>
        </w:tc>
      </w:tr>
      <w:tr w:rsidR="001F788C" w:rsidRPr="006A29D9" w:rsidTr="001F788C">
        <w:trPr>
          <w:trHeight w:hRule="exact" w:val="924"/>
          <w:jc w:val="center"/>
        </w:trPr>
        <w:tc>
          <w:tcPr>
            <w:tcW w:w="215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1F788C" w:rsidRPr="006A29D9" w:rsidRDefault="001F788C" w:rsidP="00B306CF">
            <w:pPr>
              <w:pStyle w:val="BasicParagraph"/>
              <w:snapToGrid w:val="0"/>
              <w:jc w:val="left"/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cs/>
                <w:lang w:val="en-US"/>
              </w:rPr>
            </w:pPr>
            <w:r w:rsidRPr="006A29D9"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lang w:val="en-US"/>
              </w:rPr>
              <w:t xml:space="preserve">גיוס הון </w:t>
            </w:r>
            <w:r>
              <w:rPr>
                <w:rFonts w:ascii="Arial" w:eastAsia="Arial-BoldMT" w:hAnsi="Arial" w:cs="Arial" w:hint="cs"/>
                <w:b/>
                <w:bCs/>
                <w:color w:val="008FC0"/>
                <w:sz w:val="22"/>
                <w:szCs w:val="22"/>
                <w:rtl/>
                <w:lang w:val="en-US"/>
              </w:rPr>
              <w:t>ב</w:t>
            </w:r>
            <w:r>
              <w:rPr>
                <w:rFonts w:ascii="Arial" w:eastAsia="Arial-BoldMT" w:hAnsi="Arial" w:cs="Arial" w:hint="cs"/>
                <w:b/>
                <w:bCs/>
                <w:color w:val="008FC0"/>
                <w:sz w:val="22"/>
                <w:szCs w:val="22"/>
                <w:rtl/>
                <w:cs/>
                <w:lang w:val="en-US"/>
              </w:rPr>
              <w:t>תל-אביב</w:t>
            </w:r>
            <w:r w:rsidRPr="006A29D9">
              <w:rPr>
                <w:rFonts w:ascii="Arial" w:eastAsia="Arial-BoldMT" w:hAnsi="Arial" w:cs="Arial"/>
                <w:b/>
                <w:bCs/>
                <w:color w:val="008FC0"/>
                <w:sz w:val="22"/>
                <w:szCs w:val="22"/>
                <w:rtl/>
                <w:cs/>
                <w:lang w:val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E167E3" w:rsidRDefault="001F788C" w:rsidP="005C69BF">
            <w:pPr>
              <w:pStyle w:val="BasicParagraph"/>
              <w:snapToGrid w:val="0"/>
              <w:jc w:val="left"/>
              <w:rPr>
                <w:rFonts w:ascii="Arial" w:eastAsia="ArialMT" w:hAnsi="Arial" w:cs="Arial"/>
                <w:color w:val="002060"/>
                <w:position w:val="6"/>
                <w:sz w:val="22"/>
                <w:szCs w:val="22"/>
                <w:lang w:val="en-US"/>
              </w:rPr>
            </w:pPr>
            <w:r w:rsidRPr="00E167E3">
              <w:rPr>
                <w:rFonts w:ascii="Arial" w:eastAsia="ArialMT" w:hAnsi="Arial" w:cs="Arial"/>
                <w:color w:val="002060"/>
                <w:sz w:val="22"/>
                <w:szCs w:val="22"/>
                <w:rtl/>
                <w:lang w:val="en-US"/>
              </w:rPr>
              <w:t>מניות</w:t>
            </w:r>
            <w:r w:rsidRPr="00386648">
              <w:rPr>
                <w:rFonts w:ascii="Arial" w:eastAsia="ArialMT" w:hAnsi="Arial" w:cs="Arial"/>
                <w:color w:val="002060"/>
                <w:position w:val="6"/>
                <w:sz w:val="22"/>
                <w:szCs w:val="22"/>
                <w:rtl/>
                <w:lang w:val="en-US"/>
              </w:rPr>
              <w:t>(1)</w:t>
            </w:r>
          </w:p>
        </w:tc>
        <w:tc>
          <w:tcPr>
            <w:tcW w:w="1104" w:type="dxa"/>
            <w:tcBorders>
              <w:top w:val="single" w:sz="4" w:space="0" w:color="BFBFBF"/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6A29D9" w:rsidRDefault="004655E6" w:rsidP="00B305D5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3,391</w:t>
            </w:r>
          </w:p>
        </w:tc>
        <w:tc>
          <w:tcPr>
            <w:tcW w:w="1104" w:type="dxa"/>
            <w:tcBorders>
              <w:top w:val="single" w:sz="4" w:space="0" w:color="BFBFBF"/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6A29D9" w:rsidRDefault="004655E6" w:rsidP="00B85AC4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6,106</w:t>
            </w:r>
          </w:p>
        </w:tc>
        <w:tc>
          <w:tcPr>
            <w:tcW w:w="1253" w:type="dxa"/>
            <w:tcBorders>
              <w:top w:val="single" w:sz="4" w:space="0" w:color="BFBFBF"/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6A29D9" w:rsidRDefault="00036557" w:rsidP="00490D5C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2,817</w:t>
            </w:r>
          </w:p>
        </w:tc>
      </w:tr>
      <w:tr w:rsidR="001F788C" w:rsidRPr="006A29D9" w:rsidTr="001F788C">
        <w:trPr>
          <w:trHeight w:hRule="exact" w:val="493"/>
          <w:jc w:val="center"/>
        </w:trPr>
        <w:tc>
          <w:tcPr>
            <w:tcW w:w="21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1F788C" w:rsidRPr="006A29D9" w:rsidRDefault="001F788C" w:rsidP="005C69BF">
            <w:pPr>
              <w:pStyle w:val="NoParagraphStyle"/>
              <w:snapToGrid w:val="0"/>
              <w:jc w:val="left"/>
              <w:rPr>
                <w:rFonts w:ascii="Arial" w:hAnsi="Arial" w:cs="Arial"/>
                <w:rtl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E167E3" w:rsidRDefault="001F788C" w:rsidP="001F788C">
            <w:pPr>
              <w:pStyle w:val="BasicParagraph"/>
              <w:snapToGrid w:val="0"/>
              <w:jc w:val="left"/>
              <w:rPr>
                <w:rFonts w:ascii="Arial" w:eastAsia="ArialMT" w:hAnsi="Arial" w:cs="Arial"/>
                <w:color w:val="002060"/>
                <w:position w:val="6"/>
                <w:sz w:val="22"/>
                <w:szCs w:val="22"/>
                <w:lang w:val="en-US"/>
              </w:rPr>
            </w:pPr>
            <w:r w:rsidRPr="00E167E3">
              <w:rPr>
                <w:rFonts w:ascii="Arial" w:eastAsia="ArialMT" w:hAnsi="Arial" w:cs="Arial"/>
                <w:color w:val="002060"/>
                <w:sz w:val="22"/>
                <w:szCs w:val="22"/>
                <w:rtl/>
                <w:lang w:val="en-US"/>
              </w:rPr>
              <w:t>אג"</w:t>
            </w:r>
            <w:r w:rsidRPr="00312C4D">
              <w:rPr>
                <w:rFonts w:ascii="Arial" w:eastAsia="ArialMT" w:hAnsi="Arial" w:cs="Arial"/>
                <w:color w:val="002060"/>
                <w:sz w:val="22"/>
                <w:szCs w:val="22"/>
                <w:rtl/>
                <w:lang w:val="en-US"/>
              </w:rPr>
              <w:t xml:space="preserve">ח </w:t>
            </w:r>
            <w:r w:rsidRPr="00312C4D">
              <w:rPr>
                <w:rFonts w:ascii="Arial" w:eastAsia="ArialMT" w:hAnsi="Arial" w:cs="Arial" w:hint="cs"/>
                <w:color w:val="002060"/>
                <w:sz w:val="22"/>
                <w:szCs w:val="22"/>
                <w:rtl/>
                <w:lang w:val="en-US"/>
              </w:rPr>
              <w:t>חברות</w:t>
            </w:r>
            <w:r w:rsidRPr="00E167E3" w:rsidDel="00395D14">
              <w:rPr>
                <w:rFonts w:ascii="Arial" w:eastAsia="ArialMT" w:hAnsi="Arial" w:cs="Arial"/>
                <w:color w:val="002060"/>
                <w:sz w:val="22"/>
                <w:szCs w:val="22"/>
                <w:rtl/>
                <w:lang w:val="en-US"/>
              </w:rPr>
              <w:t xml:space="preserve"> </w:t>
            </w:r>
            <w:r w:rsidRPr="00386648">
              <w:rPr>
                <w:rFonts w:ascii="Arial" w:eastAsia="ArialMT" w:hAnsi="Arial" w:cs="Arial"/>
                <w:color w:val="002060"/>
                <w:position w:val="6"/>
                <w:sz w:val="22"/>
                <w:szCs w:val="22"/>
                <w:rtl/>
                <w:lang w:val="en-US"/>
              </w:rPr>
              <w:t>(</w:t>
            </w:r>
            <w:r w:rsidRPr="00386648">
              <w:rPr>
                <w:rFonts w:ascii="Arial" w:eastAsia="ArialMT" w:hAnsi="Arial" w:cs="Arial" w:hint="cs"/>
                <w:color w:val="002060"/>
                <w:position w:val="6"/>
                <w:sz w:val="22"/>
                <w:szCs w:val="22"/>
                <w:rtl/>
                <w:lang w:val="en-US"/>
              </w:rPr>
              <w:t>2</w:t>
            </w:r>
            <w:r w:rsidRPr="00386648">
              <w:rPr>
                <w:rFonts w:ascii="Arial" w:eastAsia="ArialMT" w:hAnsi="Arial" w:cs="Arial"/>
                <w:color w:val="002060"/>
                <w:position w:val="6"/>
                <w:sz w:val="22"/>
                <w:szCs w:val="22"/>
                <w:rtl/>
                <w:lang w:val="en-US"/>
              </w:rPr>
              <w:t>)</w:t>
            </w:r>
          </w:p>
        </w:tc>
        <w:tc>
          <w:tcPr>
            <w:tcW w:w="11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6A29D9" w:rsidRDefault="00586FE9" w:rsidP="00B305D5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32,530</w:t>
            </w:r>
          </w:p>
        </w:tc>
        <w:tc>
          <w:tcPr>
            <w:tcW w:w="11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6A29D9" w:rsidRDefault="0036377D" w:rsidP="00B85AC4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36,699</w:t>
            </w:r>
          </w:p>
        </w:tc>
        <w:tc>
          <w:tcPr>
            <w:tcW w:w="125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1F788C" w:rsidRPr="006A29D9" w:rsidRDefault="00036557" w:rsidP="00A07CCF">
            <w:pPr>
              <w:pStyle w:val="BasicParagraph"/>
              <w:bidi w:val="0"/>
              <w:snapToGrid w:val="0"/>
              <w:rPr>
                <w:rFonts w:ascii="Arial" w:eastAsia="ArialMT" w:hAnsi="Arial" w:cs="Arial"/>
                <w:color w:val="008FC0"/>
                <w:sz w:val="22"/>
                <w:szCs w:val="22"/>
                <w:rtl/>
                <w:lang w:val="en-US"/>
              </w:rPr>
            </w:pPr>
            <w:r>
              <w:rPr>
                <w:rFonts w:ascii="Arial" w:eastAsia="ArialMT" w:hAnsi="Arial" w:cs="Arial" w:hint="cs"/>
                <w:color w:val="008FC0"/>
                <w:sz w:val="22"/>
                <w:szCs w:val="22"/>
                <w:rtl/>
                <w:lang w:val="en-US"/>
              </w:rPr>
              <w:t>8,191</w:t>
            </w:r>
          </w:p>
        </w:tc>
      </w:tr>
    </w:tbl>
    <w:p w:rsidR="00490D5C" w:rsidRPr="00E167E3" w:rsidRDefault="00490D5C" w:rsidP="006A29D9">
      <w:pPr>
        <w:pStyle w:val="BasicParagraph"/>
        <w:ind w:left="380" w:right="851"/>
        <w:jc w:val="left"/>
        <w:rPr>
          <w:rFonts w:ascii="Arial" w:eastAsia="ArialMT" w:hAnsi="Arial" w:cs="Arial"/>
          <w:color w:val="002060"/>
          <w:sz w:val="22"/>
          <w:szCs w:val="22"/>
          <w:rtl/>
          <w:lang w:val="en-US"/>
        </w:rPr>
      </w:pPr>
      <w:r w:rsidRPr="006A29D9">
        <w:rPr>
          <w:rFonts w:ascii="Arial" w:eastAsia="ArialMT" w:hAnsi="Arial" w:cs="Arial"/>
          <w:sz w:val="22"/>
          <w:szCs w:val="22"/>
          <w:rtl/>
          <w:lang w:val="en-US"/>
        </w:rPr>
        <w:t>(</w:t>
      </w:r>
      <w:r w:rsidRPr="006A29D9">
        <w:rPr>
          <w:rFonts w:ascii="Arial" w:eastAsia="ArialMT" w:hAnsi="Arial" w:cs="Arial"/>
          <w:sz w:val="22"/>
          <w:szCs w:val="22"/>
          <w:lang w:val="en-US"/>
        </w:rPr>
        <w:t>1</w:t>
      </w:r>
      <w:r w:rsidRPr="006A29D9">
        <w:rPr>
          <w:rFonts w:ascii="Arial" w:eastAsia="ArialMT" w:hAnsi="Arial" w:cs="Arial"/>
          <w:sz w:val="22"/>
          <w:szCs w:val="22"/>
          <w:rtl/>
          <w:lang w:val="en-US"/>
        </w:rPr>
        <w:t xml:space="preserve">) - </w:t>
      </w:r>
      <w:r w:rsidRPr="00E167E3">
        <w:rPr>
          <w:rFonts w:ascii="Arial" w:eastAsia="ArialMT" w:hAnsi="Arial" w:cs="Arial"/>
          <w:color w:val="002060"/>
          <w:sz w:val="22"/>
          <w:szCs w:val="22"/>
          <w:rtl/>
          <w:lang w:val="en-US"/>
        </w:rPr>
        <w:t xml:space="preserve">כולל הקצאות פרטיות ומימוש אופציות; לא כולל גיוס הון בחו"ל. </w:t>
      </w:r>
    </w:p>
    <w:p w:rsidR="003B665D" w:rsidRPr="00312C4D" w:rsidRDefault="00490D5C" w:rsidP="003B665D">
      <w:pPr>
        <w:pStyle w:val="NoParagraphStyle"/>
        <w:ind w:left="380" w:right="142"/>
        <w:jc w:val="left"/>
        <w:rPr>
          <w:rFonts w:ascii="Arial" w:eastAsia="ArialMT" w:hAnsi="Arial" w:cs="Arial"/>
          <w:color w:val="002060"/>
          <w:sz w:val="22"/>
          <w:szCs w:val="22"/>
          <w:rtl/>
          <w:lang w:val="en-US"/>
        </w:rPr>
      </w:pPr>
      <w:r w:rsidRPr="00E167E3">
        <w:rPr>
          <w:rFonts w:ascii="Arial" w:eastAsia="ArialMT" w:hAnsi="Arial" w:cs="Arial"/>
          <w:color w:val="002060"/>
          <w:sz w:val="22"/>
          <w:szCs w:val="22"/>
          <w:rtl/>
          <w:lang w:val="en-US"/>
        </w:rPr>
        <w:t>(</w:t>
      </w:r>
      <w:r w:rsidRPr="00E167E3">
        <w:rPr>
          <w:rFonts w:ascii="Arial" w:eastAsia="ArialMT" w:hAnsi="Arial" w:cs="Arial"/>
          <w:color w:val="002060"/>
          <w:sz w:val="22"/>
          <w:szCs w:val="22"/>
          <w:lang w:val="en-US"/>
        </w:rPr>
        <w:t>2</w:t>
      </w:r>
      <w:r w:rsidRPr="00E167E3">
        <w:rPr>
          <w:rFonts w:ascii="Arial" w:eastAsia="ArialMT" w:hAnsi="Arial" w:cs="Arial"/>
          <w:color w:val="002060"/>
          <w:sz w:val="22"/>
          <w:szCs w:val="22"/>
          <w:rtl/>
          <w:lang w:val="en-US"/>
        </w:rPr>
        <w:t xml:space="preserve">) - כולל </w:t>
      </w:r>
      <w:r w:rsidR="0046387D">
        <w:rPr>
          <w:rFonts w:ascii="Arial" w:eastAsia="ArialMT" w:hAnsi="Arial" w:cs="Arial" w:hint="cs"/>
          <w:color w:val="002060"/>
          <w:sz w:val="22"/>
          <w:szCs w:val="22"/>
          <w:rtl/>
          <w:lang w:val="en-US"/>
        </w:rPr>
        <w:t>איגרות חוב</w:t>
      </w:r>
      <w:r w:rsidRPr="00E167E3">
        <w:rPr>
          <w:rFonts w:ascii="Arial" w:eastAsia="ArialMT" w:hAnsi="Arial" w:cs="Arial"/>
          <w:color w:val="002060"/>
          <w:sz w:val="22"/>
          <w:szCs w:val="22"/>
          <w:rtl/>
          <w:lang w:val="en-US"/>
        </w:rPr>
        <w:t xml:space="preserve"> חברות, אג"ח נ.ש.ר, רצף מוסדיים ומימוש אופציות</w:t>
      </w:r>
      <w:r w:rsidR="003B665D">
        <w:rPr>
          <w:rFonts w:ascii="Arial" w:eastAsia="ArialMT" w:hAnsi="Arial" w:cs="Arial" w:hint="cs"/>
          <w:color w:val="002060"/>
          <w:sz w:val="22"/>
          <w:szCs w:val="22"/>
          <w:rtl/>
          <w:lang w:val="en-US"/>
        </w:rPr>
        <w:t>;</w:t>
      </w:r>
      <w:r w:rsidRPr="00E167E3">
        <w:rPr>
          <w:rFonts w:ascii="Arial" w:eastAsia="ArialMT" w:hAnsi="Arial" w:cs="Arial"/>
          <w:color w:val="002060"/>
          <w:sz w:val="22"/>
          <w:szCs w:val="22"/>
          <w:rtl/>
          <w:lang w:val="en-US"/>
        </w:rPr>
        <w:t xml:space="preserve"> </w:t>
      </w:r>
      <w:r w:rsidRPr="00312C4D">
        <w:rPr>
          <w:rFonts w:ascii="Arial" w:eastAsia="ArialMT" w:hAnsi="Arial" w:cs="Arial"/>
          <w:color w:val="002060"/>
          <w:sz w:val="22"/>
          <w:szCs w:val="22"/>
          <w:rtl/>
          <w:lang w:val="en-US"/>
        </w:rPr>
        <w:t xml:space="preserve">לא כולל </w:t>
      </w:r>
      <w:r w:rsidR="009C0807" w:rsidRPr="00312C4D">
        <w:rPr>
          <w:rFonts w:ascii="Arial" w:eastAsia="ArialMT" w:hAnsi="Arial" w:cs="Arial" w:hint="cs"/>
          <w:color w:val="002060"/>
          <w:sz w:val="22"/>
          <w:szCs w:val="22"/>
          <w:rtl/>
          <w:lang w:val="en-US"/>
        </w:rPr>
        <w:t>מכשירים פיננסים</w:t>
      </w:r>
      <w:r w:rsidRPr="00312C4D">
        <w:rPr>
          <w:rFonts w:ascii="Arial" w:eastAsia="ArialMT" w:hAnsi="Arial" w:cs="Arial"/>
          <w:color w:val="002060"/>
          <w:sz w:val="22"/>
          <w:szCs w:val="22"/>
          <w:rtl/>
          <w:lang w:val="en-US"/>
        </w:rPr>
        <w:t>.</w:t>
      </w:r>
      <w:r w:rsidR="009C0807" w:rsidRPr="00312C4D">
        <w:rPr>
          <w:rFonts w:ascii="Arial" w:eastAsia="ArialMT" w:hAnsi="Arial" w:cs="Arial" w:hint="cs"/>
          <w:color w:val="002060"/>
          <w:sz w:val="22"/>
          <w:szCs w:val="22"/>
          <w:rtl/>
          <w:lang w:val="en-US"/>
        </w:rPr>
        <w:t xml:space="preserve"> </w:t>
      </w:r>
    </w:p>
    <w:p w:rsidR="00490D5C" w:rsidRDefault="009C0807" w:rsidP="009C0807">
      <w:pPr>
        <w:pStyle w:val="NoParagraphStyle"/>
        <w:tabs>
          <w:tab w:val="left" w:pos="8601"/>
        </w:tabs>
        <w:ind w:left="851" w:right="426"/>
        <w:jc w:val="both"/>
        <w:rPr>
          <w:rFonts w:ascii="Arial" w:eastAsia="ArialMT" w:hAnsi="Arial" w:cs="Arial"/>
          <w:color w:val="002060"/>
          <w:sz w:val="22"/>
          <w:szCs w:val="22"/>
          <w:rtl/>
          <w:lang w:val="en-US"/>
        </w:rPr>
      </w:pPr>
      <w:r w:rsidRPr="00312C4D">
        <w:rPr>
          <w:rFonts w:ascii="Arial" w:eastAsia="ArialMT" w:hAnsi="Arial" w:cs="Arial" w:hint="cs"/>
          <w:color w:val="002060"/>
          <w:sz w:val="22"/>
          <w:szCs w:val="22"/>
          <w:rtl/>
          <w:lang w:val="en-US"/>
        </w:rPr>
        <w:t xml:space="preserve">ב-2012 </w:t>
      </w:r>
      <w:r w:rsidR="00586FE9">
        <w:rPr>
          <w:rFonts w:ascii="Arial" w:eastAsia="ArialMT" w:hAnsi="Arial" w:cs="Arial" w:hint="cs"/>
          <w:color w:val="002060"/>
          <w:sz w:val="22"/>
          <w:szCs w:val="22"/>
          <w:rtl/>
          <w:lang w:val="en-US"/>
        </w:rPr>
        <w:t xml:space="preserve">לא </w:t>
      </w:r>
      <w:r w:rsidRPr="00312C4D">
        <w:rPr>
          <w:rFonts w:ascii="Arial" w:eastAsia="ArialMT" w:hAnsi="Arial" w:cs="Arial" w:hint="cs"/>
          <w:color w:val="002060"/>
          <w:sz w:val="22"/>
          <w:szCs w:val="22"/>
          <w:rtl/>
          <w:lang w:val="en-US"/>
        </w:rPr>
        <w:t>כולל אג"ח "חשמל" מגובה בערבות מדינה בסך כ-6.9 מיליארד שקל.</w:t>
      </w:r>
    </w:p>
    <w:p w:rsidR="007577A8" w:rsidRDefault="007577A8" w:rsidP="00490D5C">
      <w:pPr>
        <w:pStyle w:val="NoParagraphStyle"/>
        <w:spacing w:line="240" w:lineRule="auto"/>
        <w:jc w:val="left"/>
        <w:rPr>
          <w:rtl/>
        </w:rPr>
      </w:pPr>
    </w:p>
    <w:p w:rsidR="00490D5C" w:rsidRDefault="002E30E6" w:rsidP="00490D5C">
      <w:pPr>
        <w:pStyle w:val="NoParagraphStyle"/>
        <w:spacing w:line="240" w:lineRule="auto"/>
        <w:jc w:val="left"/>
        <w:rPr>
          <w:rtl/>
        </w:rPr>
      </w:pPr>
      <w:r>
        <w:rPr>
          <w:noProof/>
          <w:rtl/>
          <w:lang w:val="en-US" w:eastAsia="en-US"/>
        </w:rPr>
      </w:r>
      <w:r w:rsidR="003D1F67" w:rsidRPr="002E30E6">
        <w:rPr>
          <w:noProof/>
          <w:lang w:val="en-US" w:eastAsia="en-US"/>
        </w:rPr>
        <w:pict>
          <v:roundrect id="AutoShape 51" o:spid="_x0000_s1037" style="width:462.45pt;height:37.35pt;visibility:visible;mso-position-horizontal-relative:char;mso-position-vertical-relative:line" arcsize="24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" fillcolor="#008fc0" strokecolor="#f2f2f2" strokeweight="3pt">
            <v:shadow on="t" color="#4e6128" opacity=".5" offset="1pt"/>
            <v:textbox>
              <w:txbxContent>
                <w:p w:rsidR="00B85AC4" w:rsidRPr="00587623" w:rsidRDefault="00B85AC4" w:rsidP="00B306CF">
                  <w:pPr>
                    <w:pStyle w:val="ab"/>
                    <w:bidi w:val="0"/>
                    <w:jc w:val="right"/>
                  </w:pPr>
                  <w:r>
                    <w:rPr>
                      <w:kern w:val="1"/>
                      <w:rtl/>
                      <w:lang w:eastAsia="he-IL"/>
                    </w:rPr>
                    <w:t xml:space="preserve">שוק </w:t>
                  </w:r>
                  <w:r>
                    <w:rPr>
                      <w:rFonts w:hint="cs"/>
                      <w:kern w:val="1"/>
                      <w:rtl/>
                      <w:lang w:eastAsia="he-IL"/>
                    </w:rPr>
                    <w:t>הנגזרים</w:t>
                  </w:r>
                </w:p>
              </w:txbxContent>
            </v:textbox>
            <w10:wrap type="none" anchorx="page"/>
            <w10:anchorlock/>
          </v:roundrect>
        </w:pict>
      </w:r>
    </w:p>
    <w:p w:rsidR="00425120" w:rsidRPr="00425120" w:rsidRDefault="00425120" w:rsidP="00425120">
      <w:pPr>
        <w:bidi/>
        <w:spacing w:after="0" w:line="240" w:lineRule="auto"/>
        <w:ind w:left="303"/>
        <w:jc w:val="both"/>
        <w:rPr>
          <w:color w:val="002060"/>
          <w:kern w:val="1"/>
        </w:rPr>
      </w:pPr>
    </w:p>
    <w:p w:rsidR="00F916C9" w:rsidRPr="00A60F48" w:rsidRDefault="00F916C9" w:rsidP="0073569C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73569C">
        <w:rPr>
          <w:rFonts w:hint="cs"/>
          <w:color w:val="002060"/>
          <w:kern w:val="1"/>
          <w:rtl/>
        </w:rPr>
        <w:t>באופציות על מדד ת"א-25 נסחרו כ-</w:t>
      </w:r>
      <w:r w:rsidR="009D2DEE" w:rsidRPr="0073569C">
        <w:rPr>
          <w:rFonts w:hint="cs"/>
          <w:color w:val="002060"/>
          <w:kern w:val="1"/>
          <w:rtl/>
        </w:rPr>
        <w:t>20</w:t>
      </w:r>
      <w:r w:rsidR="00EC7985" w:rsidRPr="0073569C">
        <w:rPr>
          <w:rFonts w:hint="cs"/>
          <w:color w:val="002060"/>
          <w:kern w:val="1"/>
          <w:rtl/>
        </w:rPr>
        <w:t>5</w:t>
      </w:r>
      <w:r w:rsidRPr="0073569C">
        <w:rPr>
          <w:rFonts w:hint="cs"/>
          <w:color w:val="002060"/>
          <w:kern w:val="1"/>
          <w:rtl/>
        </w:rPr>
        <w:t xml:space="preserve"> אלף יחידות ביום בממוצע </w:t>
      </w:r>
      <w:r w:rsidR="00A60F48" w:rsidRPr="0073569C">
        <w:rPr>
          <w:rFonts w:hint="cs"/>
          <w:color w:val="002060"/>
          <w:kern w:val="1"/>
          <w:rtl/>
        </w:rPr>
        <w:t>בפברואר</w:t>
      </w:r>
      <w:r w:rsidRPr="0073569C">
        <w:rPr>
          <w:rFonts w:hint="cs"/>
          <w:color w:val="002060"/>
          <w:kern w:val="1"/>
          <w:rtl/>
        </w:rPr>
        <w:t xml:space="preserve">, </w:t>
      </w:r>
      <w:r w:rsidR="00EC7985" w:rsidRPr="0073569C">
        <w:rPr>
          <w:rFonts w:hint="cs"/>
          <w:color w:val="002060"/>
          <w:kern w:val="1"/>
          <w:rtl/>
        </w:rPr>
        <w:t>גבוה במעט מה</w:t>
      </w:r>
      <w:r w:rsidR="009D2DEE" w:rsidRPr="0073569C">
        <w:rPr>
          <w:rFonts w:hint="cs"/>
          <w:color w:val="002060"/>
          <w:kern w:val="1"/>
          <w:rtl/>
        </w:rPr>
        <w:t>מחזור הממוצע בחודש הקודם ו</w:t>
      </w:r>
      <w:r w:rsidR="00EC7985" w:rsidRPr="0073569C">
        <w:rPr>
          <w:rFonts w:hint="cs"/>
          <w:color w:val="002060"/>
          <w:kern w:val="1"/>
          <w:rtl/>
        </w:rPr>
        <w:t>דומה ל</w:t>
      </w:r>
      <w:r w:rsidRPr="0073569C">
        <w:rPr>
          <w:rFonts w:hint="cs"/>
          <w:color w:val="002060"/>
          <w:kern w:val="1"/>
          <w:rtl/>
        </w:rPr>
        <w:t>מחזור הממוצע בשנת 201</w:t>
      </w:r>
      <w:r w:rsidR="00030C20" w:rsidRPr="0073569C">
        <w:rPr>
          <w:rFonts w:hint="cs"/>
          <w:color w:val="002060"/>
          <w:kern w:val="1"/>
          <w:rtl/>
        </w:rPr>
        <w:t>3</w:t>
      </w:r>
      <w:r w:rsidRPr="0073569C">
        <w:rPr>
          <w:rFonts w:hint="cs"/>
          <w:color w:val="002060"/>
          <w:kern w:val="1"/>
          <w:rtl/>
        </w:rPr>
        <w:t>.</w:t>
      </w:r>
    </w:p>
    <w:p w:rsidR="004162BC" w:rsidRPr="00A60F48" w:rsidRDefault="00914367" w:rsidP="0073569C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  <w:rtl/>
        </w:rPr>
      </w:pPr>
      <w:r w:rsidRPr="00A60F48">
        <w:rPr>
          <w:rFonts w:hint="cs"/>
          <w:color w:val="002060"/>
          <w:kern w:val="1"/>
          <w:rtl/>
        </w:rPr>
        <w:t>באופציות</w:t>
      </w:r>
      <w:r w:rsidRPr="00A60F48">
        <w:rPr>
          <w:color w:val="002060"/>
          <w:kern w:val="1"/>
          <w:rtl/>
        </w:rPr>
        <w:t xml:space="preserve"> </w:t>
      </w:r>
      <w:r w:rsidRPr="00A60F48">
        <w:rPr>
          <w:rFonts w:hint="cs"/>
          <w:color w:val="002060"/>
          <w:kern w:val="1"/>
          <w:rtl/>
        </w:rPr>
        <w:t>הדולריות</w:t>
      </w:r>
      <w:r w:rsidRPr="00A60F48">
        <w:rPr>
          <w:color w:val="002060"/>
          <w:kern w:val="1"/>
        </w:rPr>
        <w:t xml:space="preserve"> </w:t>
      </w:r>
      <w:r w:rsidRPr="00A60F48">
        <w:rPr>
          <w:rFonts w:hint="cs"/>
          <w:color w:val="002060"/>
          <w:kern w:val="1"/>
          <w:rtl/>
        </w:rPr>
        <w:t>נסחרו</w:t>
      </w:r>
      <w:r w:rsidRPr="00A60F48">
        <w:rPr>
          <w:color w:val="002060"/>
          <w:kern w:val="1"/>
          <w:rtl/>
        </w:rPr>
        <w:t xml:space="preserve"> </w:t>
      </w:r>
      <w:r w:rsidRPr="00A60F48">
        <w:rPr>
          <w:rFonts w:hint="cs"/>
          <w:color w:val="002060"/>
          <w:kern w:val="1"/>
          <w:rtl/>
        </w:rPr>
        <w:t>כ</w:t>
      </w:r>
      <w:r w:rsidRPr="00A60F48">
        <w:rPr>
          <w:color w:val="002060"/>
          <w:kern w:val="1"/>
          <w:rtl/>
        </w:rPr>
        <w:t>-</w:t>
      </w:r>
      <w:r w:rsidR="009D2DEE">
        <w:rPr>
          <w:rFonts w:hint="cs"/>
          <w:color w:val="002060"/>
          <w:kern w:val="1"/>
          <w:rtl/>
        </w:rPr>
        <w:t>34</w:t>
      </w:r>
      <w:r w:rsidRPr="00A60F48">
        <w:rPr>
          <w:color w:val="002060"/>
          <w:kern w:val="1"/>
          <w:rtl/>
        </w:rPr>
        <w:t xml:space="preserve"> </w:t>
      </w:r>
      <w:r w:rsidRPr="00A60F48">
        <w:rPr>
          <w:rFonts w:hint="cs"/>
          <w:color w:val="002060"/>
          <w:kern w:val="1"/>
          <w:rtl/>
        </w:rPr>
        <w:t>אלף</w:t>
      </w:r>
      <w:r w:rsidRPr="00A60F48">
        <w:rPr>
          <w:color w:val="002060"/>
          <w:kern w:val="1"/>
          <w:rtl/>
        </w:rPr>
        <w:t xml:space="preserve"> </w:t>
      </w:r>
      <w:r w:rsidRPr="00A60F48">
        <w:rPr>
          <w:rFonts w:hint="cs"/>
          <w:color w:val="002060"/>
          <w:kern w:val="1"/>
          <w:rtl/>
        </w:rPr>
        <w:t>יחידות</w:t>
      </w:r>
      <w:r w:rsidRPr="00A60F48">
        <w:rPr>
          <w:color w:val="002060"/>
          <w:kern w:val="1"/>
          <w:rtl/>
        </w:rPr>
        <w:t xml:space="preserve"> </w:t>
      </w:r>
      <w:r w:rsidRPr="00A60F48">
        <w:rPr>
          <w:rFonts w:hint="cs"/>
          <w:color w:val="002060"/>
          <w:kern w:val="1"/>
          <w:rtl/>
        </w:rPr>
        <w:t>בממוצע ביום</w:t>
      </w:r>
      <w:r w:rsidR="00F60AD2" w:rsidRPr="00A60F48">
        <w:rPr>
          <w:rFonts w:hint="cs"/>
          <w:color w:val="002060"/>
          <w:kern w:val="1"/>
          <w:rtl/>
        </w:rPr>
        <w:t xml:space="preserve"> </w:t>
      </w:r>
      <w:r w:rsidR="00A60F48" w:rsidRPr="00A60F48">
        <w:rPr>
          <w:rFonts w:hint="cs"/>
          <w:color w:val="002060"/>
          <w:kern w:val="1"/>
          <w:rtl/>
        </w:rPr>
        <w:t xml:space="preserve">בפברואר, </w:t>
      </w:r>
      <w:r w:rsidR="009D2DEE">
        <w:rPr>
          <w:rFonts w:hint="cs"/>
          <w:color w:val="002060"/>
          <w:kern w:val="1"/>
          <w:rtl/>
        </w:rPr>
        <w:t>בדומה למחזור הממוצע בחודש הקודם ו</w:t>
      </w:r>
      <w:r w:rsidR="00CD0E62" w:rsidRPr="00A60F48">
        <w:rPr>
          <w:rFonts w:hint="cs"/>
          <w:color w:val="002060"/>
          <w:kern w:val="1"/>
          <w:rtl/>
        </w:rPr>
        <w:t>נמוך</w:t>
      </w:r>
      <w:r w:rsidRPr="00A60F48">
        <w:rPr>
          <w:rFonts w:hint="cs"/>
          <w:color w:val="002060"/>
          <w:kern w:val="1"/>
          <w:rtl/>
        </w:rPr>
        <w:t xml:space="preserve"> בכ-</w:t>
      </w:r>
      <w:r w:rsidR="00A60F48" w:rsidRPr="00A60F48">
        <w:rPr>
          <w:rFonts w:hint="cs"/>
          <w:color w:val="002060"/>
          <w:kern w:val="1"/>
          <w:rtl/>
        </w:rPr>
        <w:t>1</w:t>
      </w:r>
      <w:r w:rsidR="009D2DEE">
        <w:rPr>
          <w:rFonts w:hint="cs"/>
          <w:color w:val="002060"/>
          <w:kern w:val="1"/>
          <w:rtl/>
        </w:rPr>
        <w:t>7</w:t>
      </w:r>
      <w:r w:rsidRPr="00A60F48">
        <w:rPr>
          <w:rFonts w:hint="cs"/>
          <w:color w:val="002060"/>
          <w:kern w:val="1"/>
          <w:rtl/>
        </w:rPr>
        <w:t xml:space="preserve">% </w:t>
      </w:r>
      <w:r w:rsidR="00CD0E62" w:rsidRPr="00A60F48">
        <w:rPr>
          <w:rFonts w:hint="cs"/>
          <w:color w:val="002060"/>
          <w:kern w:val="1"/>
          <w:rtl/>
        </w:rPr>
        <w:t xml:space="preserve">מהמחזור הממוצע </w:t>
      </w:r>
      <w:r w:rsidRPr="00A60F48">
        <w:rPr>
          <w:color w:val="002060"/>
          <w:kern w:val="1"/>
          <w:rtl/>
        </w:rPr>
        <w:t xml:space="preserve">בשנת </w:t>
      </w:r>
      <w:r w:rsidR="00CD0E62" w:rsidRPr="00A60F48">
        <w:rPr>
          <w:rFonts w:hint="cs"/>
          <w:color w:val="002060"/>
          <w:kern w:val="1"/>
          <w:rtl/>
        </w:rPr>
        <w:t>201</w:t>
      </w:r>
      <w:r w:rsidR="00030C20" w:rsidRPr="00A60F48">
        <w:rPr>
          <w:rFonts w:hint="cs"/>
          <w:color w:val="002060"/>
          <w:kern w:val="1"/>
          <w:rtl/>
        </w:rPr>
        <w:t>3</w:t>
      </w:r>
      <w:r w:rsidR="006E3A87" w:rsidRPr="00A60F48">
        <w:rPr>
          <w:rFonts w:hint="cs"/>
          <w:color w:val="002060"/>
          <w:kern w:val="1"/>
          <w:rtl/>
        </w:rPr>
        <w:t>.</w:t>
      </w:r>
    </w:p>
    <w:p w:rsidR="00482A62" w:rsidRDefault="00482A62" w:rsidP="00A93E23">
      <w:pPr>
        <w:bidi/>
        <w:spacing w:after="0" w:line="240" w:lineRule="auto"/>
        <w:jc w:val="both"/>
        <w:rPr>
          <w:color w:val="002060"/>
          <w:kern w:val="1"/>
          <w:rtl/>
        </w:rPr>
      </w:pPr>
    </w:p>
    <w:p w:rsidR="00A93E23" w:rsidRPr="00A93E23" w:rsidRDefault="002E30E6" w:rsidP="00482A62">
      <w:pPr>
        <w:bidi/>
        <w:spacing w:after="0" w:line="240" w:lineRule="auto"/>
        <w:jc w:val="both"/>
        <w:rPr>
          <w:color w:val="002060"/>
          <w:kern w:val="1"/>
        </w:rPr>
      </w:pPr>
      <w:r w:rsidRPr="002E30E6">
        <w:rPr>
          <w:b/>
          <w:bCs/>
          <w:noProof/>
        </w:rPr>
      </w:r>
      <w:r w:rsidR="003D1F67" w:rsidRPr="002E30E6">
        <w:rPr>
          <w:b/>
          <w:bCs/>
          <w:noProof/>
        </w:rPr>
        <w:pict>
          <v:roundrect id="AutoShape 50" o:spid="_x0000_s1036" style="width:464.8pt;height:29.55pt;visibility:visible;mso-position-horizontal-relative:char;mso-position-vertical-relative:line" arcsize="24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" fillcolor="#f78e1e" strokecolor="#f2f2f2" strokeweight="3pt">
            <v:shadow on="t" color="#4e6128" opacity=".5" offset="1pt"/>
            <v:textbox>
              <w:txbxContent>
                <w:p w:rsidR="00A93E23" w:rsidRPr="00587623" w:rsidRDefault="00A93E23" w:rsidP="00A93E23">
                  <w:pPr>
                    <w:pStyle w:val="ab"/>
                    <w:bidi w:val="0"/>
                    <w:jc w:val="right"/>
                  </w:pPr>
                  <w:r>
                    <w:rPr>
                      <w:rFonts w:hint="cs"/>
                      <w:kern w:val="1"/>
                      <w:rtl/>
                      <w:lang w:eastAsia="he-IL"/>
                    </w:rPr>
                    <w:t xml:space="preserve">תעודות סל </w:t>
                  </w:r>
                </w:p>
                <w:p w:rsidR="00A93E23" w:rsidRPr="00490D5C" w:rsidRDefault="00A93E23" w:rsidP="00A93E23"/>
              </w:txbxContent>
            </v:textbox>
            <w10:wrap type="none" anchorx="page"/>
            <w10:anchorlock/>
          </v:roundrect>
        </w:pict>
      </w:r>
    </w:p>
    <w:p w:rsidR="004F405F" w:rsidRPr="004D3A84" w:rsidRDefault="004F405F" w:rsidP="00A93E23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4D3A84">
        <w:rPr>
          <w:rFonts w:hint="cs"/>
          <w:color w:val="002060"/>
          <w:kern w:val="1"/>
          <w:rtl/>
        </w:rPr>
        <w:t>בשוק</w:t>
      </w:r>
      <w:r w:rsidRPr="004D3A84">
        <w:rPr>
          <w:color w:val="002060"/>
          <w:kern w:val="1"/>
          <w:rtl/>
        </w:rPr>
        <w:t xml:space="preserve"> </w:t>
      </w:r>
      <w:r w:rsidR="00C55FE2" w:rsidRPr="004D3A84">
        <w:rPr>
          <w:rFonts w:hint="cs"/>
          <w:color w:val="002060"/>
          <w:kern w:val="1"/>
          <w:rtl/>
        </w:rPr>
        <w:t>תעודות הסל</w:t>
      </w:r>
      <w:r w:rsidRPr="004D3A84">
        <w:rPr>
          <w:rFonts w:hint="cs"/>
          <w:color w:val="002060"/>
          <w:kern w:val="1"/>
          <w:rtl/>
        </w:rPr>
        <w:t xml:space="preserve"> הונפקו </w:t>
      </w:r>
      <w:r w:rsidR="0076187B" w:rsidRPr="004D3A84">
        <w:rPr>
          <w:rFonts w:hint="cs"/>
          <w:color w:val="002060"/>
          <w:kern w:val="1"/>
          <w:rtl/>
        </w:rPr>
        <w:t>ב</w:t>
      </w:r>
      <w:r w:rsidR="004D3A84" w:rsidRPr="004D3A84">
        <w:rPr>
          <w:rFonts w:hint="cs"/>
          <w:color w:val="002060"/>
          <w:kern w:val="1"/>
          <w:rtl/>
        </w:rPr>
        <w:t>פברואר</w:t>
      </w:r>
      <w:r w:rsidRPr="004D3A84">
        <w:rPr>
          <w:rFonts w:hint="cs"/>
          <w:color w:val="002060"/>
          <w:kern w:val="1"/>
          <w:rtl/>
        </w:rPr>
        <w:t xml:space="preserve"> </w:t>
      </w:r>
      <w:r w:rsidR="004D3A84" w:rsidRPr="004D3A84">
        <w:rPr>
          <w:rFonts w:hint="cs"/>
          <w:color w:val="002060"/>
          <w:kern w:val="1"/>
          <w:rtl/>
        </w:rPr>
        <w:t>תשע</w:t>
      </w:r>
      <w:r w:rsidR="0031445B" w:rsidRPr="004D3A84">
        <w:rPr>
          <w:rFonts w:hint="cs"/>
          <w:color w:val="002060"/>
          <w:kern w:val="1"/>
          <w:rtl/>
        </w:rPr>
        <w:t xml:space="preserve"> </w:t>
      </w:r>
      <w:r w:rsidR="00C55FE2" w:rsidRPr="004D3A84">
        <w:rPr>
          <w:rFonts w:hint="cs"/>
          <w:color w:val="002060"/>
          <w:kern w:val="1"/>
          <w:rtl/>
        </w:rPr>
        <w:t>סדרות חדשות</w:t>
      </w:r>
      <w:r w:rsidR="00323939" w:rsidRPr="004D3A84">
        <w:rPr>
          <w:rFonts w:hint="cs"/>
          <w:color w:val="002060"/>
          <w:kern w:val="1"/>
          <w:rtl/>
        </w:rPr>
        <w:t xml:space="preserve"> על מדדי מניות בינלאומיים, בהן </w:t>
      </w:r>
      <w:r w:rsidR="004D3A84" w:rsidRPr="004D3A84">
        <w:rPr>
          <w:rFonts w:hint="cs"/>
          <w:color w:val="002060"/>
          <w:kern w:val="1"/>
          <w:rtl/>
        </w:rPr>
        <w:t>ש</w:t>
      </w:r>
      <w:r w:rsidR="0086301D">
        <w:rPr>
          <w:rFonts w:hint="cs"/>
          <w:color w:val="002060"/>
          <w:kern w:val="1"/>
          <w:rtl/>
        </w:rPr>
        <w:t>ש</w:t>
      </w:r>
      <w:r w:rsidR="00323939" w:rsidRPr="004D3A84">
        <w:rPr>
          <w:rFonts w:hint="cs"/>
          <w:color w:val="002060"/>
          <w:kern w:val="1"/>
          <w:rtl/>
        </w:rPr>
        <w:t xml:space="preserve"> תעודות </w:t>
      </w:r>
      <w:r w:rsidR="00A60F48">
        <w:rPr>
          <w:rFonts w:hint="cs"/>
          <w:color w:val="002060"/>
          <w:kern w:val="1"/>
          <w:rtl/>
        </w:rPr>
        <w:t>מנוטרלות מטבע</w:t>
      </w:r>
      <w:r w:rsidR="0086301D">
        <w:rPr>
          <w:rFonts w:hint="cs"/>
          <w:color w:val="002060"/>
          <w:kern w:val="1"/>
          <w:rtl/>
        </w:rPr>
        <w:t xml:space="preserve"> ותעודה המורכבת משילוב של מדדי מניות בינלאומיים</w:t>
      </w:r>
      <w:r w:rsidRPr="004D3A84">
        <w:rPr>
          <w:rFonts w:hint="cs"/>
          <w:color w:val="002060"/>
          <w:kern w:val="1"/>
          <w:rtl/>
        </w:rPr>
        <w:t>.</w:t>
      </w:r>
      <w:r w:rsidR="0031445B" w:rsidRPr="004D3A84">
        <w:rPr>
          <w:rFonts w:hint="cs"/>
          <w:color w:val="002060"/>
          <w:kern w:val="1"/>
          <w:rtl/>
        </w:rPr>
        <w:t xml:space="preserve"> כיום נסחרות בבורסה </w:t>
      </w:r>
      <w:r w:rsidR="004D3A84" w:rsidRPr="004D3A84">
        <w:rPr>
          <w:rFonts w:hint="cs"/>
          <w:color w:val="002060"/>
          <w:kern w:val="1"/>
          <w:rtl/>
        </w:rPr>
        <w:t>546</w:t>
      </w:r>
      <w:r w:rsidR="0031445B" w:rsidRPr="004D3A84">
        <w:rPr>
          <w:rFonts w:hint="cs"/>
          <w:color w:val="002060"/>
          <w:kern w:val="1"/>
          <w:rtl/>
        </w:rPr>
        <w:t xml:space="preserve"> תעודות סל, מהן 25 תעודות מטבע.</w:t>
      </w:r>
    </w:p>
    <w:p w:rsidR="004F405F" w:rsidRPr="004C207E" w:rsidRDefault="004F405F" w:rsidP="00EC7985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4C207E">
        <w:rPr>
          <w:rFonts w:hint="cs"/>
          <w:color w:val="002060"/>
          <w:kern w:val="1"/>
          <w:rtl/>
        </w:rPr>
        <w:t>מחזור</w:t>
      </w:r>
      <w:r w:rsidRPr="004C207E">
        <w:rPr>
          <w:color w:val="002060"/>
          <w:kern w:val="1"/>
          <w:rtl/>
        </w:rPr>
        <w:t xml:space="preserve"> </w:t>
      </w:r>
      <w:r w:rsidRPr="004C207E">
        <w:rPr>
          <w:rFonts w:hint="cs"/>
          <w:color w:val="002060"/>
          <w:kern w:val="1"/>
          <w:rtl/>
        </w:rPr>
        <w:t>המסחר</w:t>
      </w:r>
      <w:r w:rsidRPr="004C207E">
        <w:rPr>
          <w:color w:val="002060"/>
          <w:kern w:val="1"/>
          <w:rtl/>
        </w:rPr>
        <w:t xml:space="preserve"> </w:t>
      </w:r>
      <w:r w:rsidRPr="004C207E">
        <w:rPr>
          <w:rFonts w:hint="cs"/>
          <w:color w:val="002060"/>
          <w:kern w:val="1"/>
          <w:rtl/>
        </w:rPr>
        <w:t>היומי</w:t>
      </w:r>
      <w:r w:rsidRPr="004C207E">
        <w:rPr>
          <w:color w:val="002060"/>
          <w:kern w:val="1"/>
          <w:rtl/>
        </w:rPr>
        <w:t xml:space="preserve"> </w:t>
      </w:r>
      <w:r w:rsidR="00C55FE2" w:rsidRPr="004C207E">
        <w:rPr>
          <w:rFonts w:hint="cs"/>
          <w:color w:val="002060"/>
          <w:kern w:val="1"/>
          <w:rtl/>
        </w:rPr>
        <w:t>בתעודות סל</w:t>
      </w:r>
      <w:r w:rsidRPr="004C207E" w:rsidDel="00196E13">
        <w:rPr>
          <w:color w:val="002060"/>
          <w:kern w:val="1"/>
          <w:rtl/>
        </w:rPr>
        <w:t xml:space="preserve"> </w:t>
      </w:r>
      <w:r w:rsidR="001702EC" w:rsidRPr="004C207E">
        <w:rPr>
          <w:rFonts w:hint="cs"/>
          <w:color w:val="002060"/>
          <w:kern w:val="1"/>
          <w:rtl/>
        </w:rPr>
        <w:t xml:space="preserve">על מניות </w:t>
      </w:r>
      <w:r w:rsidR="004C207E" w:rsidRPr="004C207E">
        <w:rPr>
          <w:rFonts w:hint="cs"/>
          <w:color w:val="002060"/>
          <w:kern w:val="1"/>
          <w:rtl/>
        </w:rPr>
        <w:t>בפברואר</w:t>
      </w:r>
      <w:r w:rsidRPr="004C207E">
        <w:rPr>
          <w:rFonts w:hint="cs"/>
          <w:color w:val="002060"/>
          <w:kern w:val="1"/>
          <w:rtl/>
        </w:rPr>
        <w:t xml:space="preserve"> </w:t>
      </w:r>
      <w:r w:rsidR="00047BAA" w:rsidRPr="004C207E">
        <w:rPr>
          <w:rFonts w:hint="cs"/>
          <w:color w:val="002060"/>
          <w:kern w:val="1"/>
          <w:rtl/>
        </w:rPr>
        <w:t>הסתכם בכ-</w:t>
      </w:r>
      <w:r w:rsidR="009D2DEE">
        <w:rPr>
          <w:rFonts w:hint="cs"/>
          <w:color w:val="002060"/>
          <w:kern w:val="1"/>
          <w:rtl/>
        </w:rPr>
        <w:t>38</w:t>
      </w:r>
      <w:r w:rsidR="00EC7985">
        <w:rPr>
          <w:rFonts w:hint="cs"/>
          <w:color w:val="002060"/>
          <w:kern w:val="1"/>
          <w:rtl/>
        </w:rPr>
        <w:t>7</w:t>
      </w:r>
      <w:r w:rsidR="00047BAA" w:rsidRPr="004C207E">
        <w:rPr>
          <w:rFonts w:hint="cs"/>
          <w:color w:val="002060"/>
          <w:kern w:val="1"/>
          <w:rtl/>
        </w:rPr>
        <w:t xml:space="preserve"> מיליון שקל ו</w:t>
      </w:r>
      <w:r w:rsidRPr="004C207E">
        <w:rPr>
          <w:rFonts w:hint="cs"/>
          <w:color w:val="002060"/>
          <w:kern w:val="1"/>
          <w:rtl/>
        </w:rPr>
        <w:t>היווה</w:t>
      </w:r>
      <w:r w:rsidRPr="004C207E">
        <w:rPr>
          <w:color w:val="002060"/>
          <w:kern w:val="1"/>
          <w:rtl/>
        </w:rPr>
        <w:t xml:space="preserve"> </w:t>
      </w:r>
      <w:r w:rsidRPr="004C207E">
        <w:rPr>
          <w:rFonts w:hint="cs"/>
          <w:color w:val="002060"/>
          <w:kern w:val="1"/>
          <w:rtl/>
        </w:rPr>
        <w:t>כ</w:t>
      </w:r>
      <w:r w:rsidR="00061679" w:rsidRPr="004C207E">
        <w:rPr>
          <w:color w:val="002060"/>
          <w:kern w:val="1"/>
          <w:rtl/>
        </w:rPr>
        <w:t>-</w:t>
      </w:r>
      <w:r w:rsidR="004C207E" w:rsidRPr="004C207E">
        <w:rPr>
          <w:rFonts w:hint="cs"/>
          <w:color w:val="002060"/>
          <w:kern w:val="1"/>
          <w:rtl/>
        </w:rPr>
        <w:t>3</w:t>
      </w:r>
      <w:r w:rsidR="009D2DEE">
        <w:rPr>
          <w:rFonts w:hint="cs"/>
          <w:color w:val="002060"/>
          <w:kern w:val="1"/>
          <w:rtl/>
        </w:rPr>
        <w:t>2</w:t>
      </w:r>
      <w:r w:rsidR="00061679" w:rsidRPr="004C207E">
        <w:rPr>
          <w:rFonts w:hint="cs"/>
          <w:color w:val="002060"/>
          <w:kern w:val="1"/>
          <w:rtl/>
        </w:rPr>
        <w:t>%</w:t>
      </w:r>
      <w:r w:rsidR="00061679" w:rsidRPr="004C207E">
        <w:rPr>
          <w:color w:val="002060"/>
          <w:kern w:val="1"/>
          <w:rtl/>
        </w:rPr>
        <w:t xml:space="preserve"> </w:t>
      </w:r>
      <w:r w:rsidRPr="004C207E">
        <w:rPr>
          <w:rFonts w:hint="cs"/>
          <w:color w:val="002060"/>
          <w:kern w:val="1"/>
          <w:rtl/>
        </w:rPr>
        <w:t>ממחזור</w:t>
      </w:r>
      <w:r w:rsidRPr="004C207E">
        <w:rPr>
          <w:color w:val="002060"/>
          <w:kern w:val="1"/>
          <w:rtl/>
        </w:rPr>
        <w:t xml:space="preserve"> </w:t>
      </w:r>
      <w:r w:rsidRPr="004C207E">
        <w:rPr>
          <w:rFonts w:hint="cs"/>
          <w:color w:val="002060"/>
          <w:kern w:val="1"/>
          <w:rtl/>
        </w:rPr>
        <w:t>המסחר</w:t>
      </w:r>
      <w:r w:rsidRPr="004C207E">
        <w:rPr>
          <w:color w:val="002060"/>
          <w:kern w:val="1"/>
          <w:rtl/>
        </w:rPr>
        <w:t xml:space="preserve"> </w:t>
      </w:r>
      <w:r w:rsidRPr="004C207E">
        <w:rPr>
          <w:rFonts w:hint="cs"/>
          <w:color w:val="002060"/>
          <w:kern w:val="1"/>
          <w:rtl/>
        </w:rPr>
        <w:t>במניות</w:t>
      </w:r>
      <w:r w:rsidR="004C207E" w:rsidRPr="004C207E">
        <w:rPr>
          <w:rFonts w:hint="cs"/>
          <w:color w:val="002060"/>
          <w:kern w:val="1"/>
          <w:rtl/>
        </w:rPr>
        <w:t xml:space="preserve"> </w:t>
      </w:r>
      <w:r w:rsidR="009D2DEE">
        <w:rPr>
          <w:rFonts w:hint="cs"/>
          <w:color w:val="002060"/>
          <w:kern w:val="1"/>
          <w:rtl/>
        </w:rPr>
        <w:t>בדומה לחודש הקודם</w:t>
      </w:r>
      <w:r w:rsidR="004C207E" w:rsidRPr="004C207E">
        <w:rPr>
          <w:rFonts w:hint="cs"/>
          <w:color w:val="002060"/>
          <w:kern w:val="1"/>
          <w:rtl/>
        </w:rPr>
        <w:t xml:space="preserve"> </w:t>
      </w:r>
      <w:r w:rsidR="009D2DEE">
        <w:rPr>
          <w:rFonts w:hint="cs"/>
          <w:color w:val="002060"/>
          <w:kern w:val="1"/>
          <w:rtl/>
        </w:rPr>
        <w:t xml:space="preserve">ולעומת </w:t>
      </w:r>
      <w:r w:rsidR="001702EC" w:rsidRPr="004C207E">
        <w:rPr>
          <w:rFonts w:hint="cs"/>
          <w:color w:val="002060"/>
          <w:kern w:val="1"/>
          <w:rtl/>
        </w:rPr>
        <w:t>כ-2</w:t>
      </w:r>
      <w:r w:rsidR="00047BAA" w:rsidRPr="004C207E">
        <w:rPr>
          <w:rFonts w:hint="cs"/>
          <w:color w:val="002060"/>
          <w:kern w:val="1"/>
          <w:rtl/>
        </w:rPr>
        <w:t>3</w:t>
      </w:r>
      <w:r w:rsidR="001702EC" w:rsidRPr="004C207E">
        <w:rPr>
          <w:rFonts w:hint="cs"/>
          <w:color w:val="002060"/>
          <w:kern w:val="1"/>
          <w:rtl/>
        </w:rPr>
        <w:t>% בשנת 201</w:t>
      </w:r>
      <w:r w:rsidR="00047BAA" w:rsidRPr="004C207E">
        <w:rPr>
          <w:rFonts w:hint="cs"/>
          <w:color w:val="002060"/>
          <w:kern w:val="1"/>
          <w:rtl/>
        </w:rPr>
        <w:t>3</w:t>
      </w:r>
      <w:r w:rsidR="001702EC" w:rsidRPr="004C207E">
        <w:rPr>
          <w:rFonts w:hint="cs"/>
          <w:color w:val="002060"/>
          <w:kern w:val="1"/>
          <w:rtl/>
        </w:rPr>
        <w:t xml:space="preserve">. </w:t>
      </w:r>
    </w:p>
    <w:p w:rsidR="00DA4A1C" w:rsidRPr="00F47127" w:rsidRDefault="00DA4A1C" w:rsidP="004D7943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F47127">
        <w:rPr>
          <w:rFonts w:hint="cs"/>
          <w:color w:val="002060"/>
          <w:kern w:val="1"/>
          <w:rtl/>
        </w:rPr>
        <w:t>הציבור</w:t>
      </w:r>
      <w:r w:rsidRPr="00F47127">
        <w:rPr>
          <w:color w:val="002060"/>
          <w:kern w:val="1"/>
          <w:rtl/>
        </w:rPr>
        <w:t xml:space="preserve"> </w:t>
      </w:r>
      <w:r w:rsidR="00F47127" w:rsidRPr="00F47127">
        <w:rPr>
          <w:rFonts w:hint="cs"/>
          <w:color w:val="002060"/>
          <w:kern w:val="1"/>
          <w:rtl/>
        </w:rPr>
        <w:t xml:space="preserve">לא שינה בפברואר את החזקותיו </w:t>
      </w:r>
      <w:r w:rsidR="004D7943">
        <w:rPr>
          <w:rFonts w:hint="cs"/>
          <w:color w:val="002060"/>
          <w:kern w:val="1"/>
          <w:rtl/>
        </w:rPr>
        <w:t xml:space="preserve">נטו </w:t>
      </w:r>
      <w:r w:rsidR="00F47127" w:rsidRPr="00F47127">
        <w:rPr>
          <w:rFonts w:hint="cs"/>
          <w:color w:val="002060"/>
          <w:kern w:val="1"/>
          <w:rtl/>
        </w:rPr>
        <w:t>בתעודות סל על מדדי מניות מקומיים וזאת לאחר ש</w:t>
      </w:r>
      <w:r w:rsidR="00E753A9" w:rsidRPr="00F47127">
        <w:rPr>
          <w:rFonts w:hint="cs"/>
          <w:color w:val="002060"/>
          <w:kern w:val="1"/>
          <w:rtl/>
        </w:rPr>
        <w:t>מכר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תעודות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סל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בסך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כ</w:t>
      </w:r>
      <w:r w:rsidRPr="00F47127">
        <w:rPr>
          <w:color w:val="002060"/>
          <w:kern w:val="1"/>
          <w:rtl/>
        </w:rPr>
        <w:t>-</w:t>
      </w:r>
      <w:r w:rsidR="00E753A9" w:rsidRPr="00F47127">
        <w:rPr>
          <w:rFonts w:hint="cs"/>
          <w:color w:val="002060"/>
          <w:kern w:val="1"/>
          <w:rtl/>
        </w:rPr>
        <w:t xml:space="preserve">0.1 </w:t>
      </w:r>
      <w:r w:rsidRPr="00F47127">
        <w:rPr>
          <w:rFonts w:hint="cs"/>
          <w:color w:val="002060"/>
          <w:kern w:val="1"/>
          <w:rtl/>
        </w:rPr>
        <w:t>מיליארד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שקל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נטו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ב</w:t>
      </w:r>
      <w:r w:rsidR="00E753A9" w:rsidRPr="00F47127">
        <w:rPr>
          <w:rFonts w:hint="cs"/>
          <w:color w:val="002060"/>
          <w:kern w:val="1"/>
          <w:rtl/>
        </w:rPr>
        <w:t>ינואר</w:t>
      </w:r>
      <w:r w:rsidR="00F47127" w:rsidRPr="00F47127">
        <w:rPr>
          <w:rFonts w:hint="cs"/>
          <w:color w:val="002060"/>
          <w:kern w:val="1"/>
          <w:rtl/>
        </w:rPr>
        <w:t>,</w:t>
      </w:r>
      <w:r w:rsidRPr="00F47127">
        <w:rPr>
          <w:color w:val="002060"/>
          <w:kern w:val="1"/>
          <w:rtl/>
        </w:rPr>
        <w:t xml:space="preserve"> </w:t>
      </w:r>
      <w:r w:rsidR="004D7943">
        <w:rPr>
          <w:rFonts w:hint="cs"/>
          <w:color w:val="002060"/>
          <w:kern w:val="1"/>
          <w:rtl/>
        </w:rPr>
        <w:t>ו</w:t>
      </w:r>
      <w:r w:rsidR="00F47127" w:rsidRPr="00F47127">
        <w:rPr>
          <w:rFonts w:hint="cs"/>
          <w:color w:val="002060"/>
          <w:kern w:val="1"/>
          <w:rtl/>
        </w:rPr>
        <w:t>רכש תעודות סל</w:t>
      </w:r>
      <w:r w:rsidR="00E753A9" w:rsidRPr="00F47127">
        <w:rPr>
          <w:rFonts w:hint="cs"/>
          <w:color w:val="002060"/>
          <w:kern w:val="1"/>
          <w:rtl/>
        </w:rPr>
        <w:t xml:space="preserve"> בסך </w:t>
      </w:r>
      <w:r w:rsidRPr="00F47127">
        <w:rPr>
          <w:rFonts w:hint="cs"/>
          <w:color w:val="002060"/>
          <w:kern w:val="1"/>
          <w:rtl/>
        </w:rPr>
        <w:t>כ</w:t>
      </w:r>
      <w:r w:rsidRPr="00F47127">
        <w:rPr>
          <w:color w:val="002060"/>
          <w:kern w:val="1"/>
          <w:rtl/>
        </w:rPr>
        <w:t xml:space="preserve">-3.8 </w:t>
      </w:r>
      <w:r w:rsidRPr="00F47127">
        <w:rPr>
          <w:rFonts w:hint="cs"/>
          <w:color w:val="002060"/>
          <w:kern w:val="1"/>
          <w:rtl/>
        </w:rPr>
        <w:t>מיליארד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שקל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נטו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בסיכום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שנת</w:t>
      </w:r>
      <w:r w:rsidRPr="00F47127">
        <w:rPr>
          <w:color w:val="002060"/>
          <w:kern w:val="1"/>
          <w:rtl/>
        </w:rPr>
        <w:t xml:space="preserve"> 2013. </w:t>
      </w:r>
    </w:p>
    <w:p w:rsidR="00DA4A1C" w:rsidRPr="00F47127" w:rsidRDefault="00DA4A1C" w:rsidP="00F47127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F47127">
        <w:rPr>
          <w:rFonts w:hint="cs"/>
          <w:color w:val="002060"/>
          <w:kern w:val="1"/>
          <w:rtl/>
        </w:rPr>
        <w:t>הציבור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רכש</w:t>
      </w:r>
      <w:r w:rsidRPr="00F47127">
        <w:rPr>
          <w:color w:val="002060"/>
          <w:kern w:val="1"/>
          <w:rtl/>
        </w:rPr>
        <w:t xml:space="preserve"> </w:t>
      </w:r>
      <w:r w:rsidR="00F47127" w:rsidRPr="00F47127">
        <w:rPr>
          <w:rFonts w:hint="cs"/>
          <w:color w:val="002060"/>
          <w:kern w:val="1"/>
          <w:rtl/>
        </w:rPr>
        <w:t>בפברואר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תעודות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סל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על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מדדי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אג</w:t>
      </w:r>
      <w:r w:rsidRPr="00F47127">
        <w:rPr>
          <w:color w:val="002060"/>
          <w:kern w:val="1"/>
          <w:rtl/>
        </w:rPr>
        <w:t>"</w:t>
      </w:r>
      <w:r w:rsidRPr="00F47127">
        <w:rPr>
          <w:rFonts w:hint="cs"/>
          <w:color w:val="002060"/>
          <w:kern w:val="1"/>
          <w:rtl/>
        </w:rPr>
        <w:t>ח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מקומיים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בסך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כ</w:t>
      </w:r>
      <w:r w:rsidRPr="00F47127">
        <w:rPr>
          <w:color w:val="002060"/>
          <w:kern w:val="1"/>
          <w:rtl/>
        </w:rPr>
        <w:t>-0.</w:t>
      </w:r>
      <w:r w:rsidR="00F47127" w:rsidRPr="00F47127">
        <w:rPr>
          <w:rFonts w:hint="cs"/>
          <w:color w:val="002060"/>
          <w:kern w:val="1"/>
          <w:rtl/>
        </w:rPr>
        <w:t>1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מיליארד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שקל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נטו</w:t>
      </w:r>
      <w:r w:rsidRPr="00F47127">
        <w:rPr>
          <w:color w:val="002060"/>
          <w:kern w:val="1"/>
          <w:rtl/>
        </w:rPr>
        <w:t xml:space="preserve">, </w:t>
      </w:r>
      <w:r w:rsidR="00E753A9" w:rsidRPr="00F47127">
        <w:rPr>
          <w:rFonts w:hint="cs"/>
          <w:color w:val="002060"/>
          <w:kern w:val="1"/>
          <w:rtl/>
        </w:rPr>
        <w:t>לאחר רכישות בסך</w:t>
      </w:r>
      <w:r w:rsidR="00F47127" w:rsidRPr="00F47127">
        <w:rPr>
          <w:rFonts w:hint="cs"/>
          <w:color w:val="002060"/>
          <w:kern w:val="1"/>
          <w:rtl/>
        </w:rPr>
        <w:t xml:space="preserve"> כ-0.2 מיליארד שקל בחודש הקודם ובסך </w:t>
      </w:r>
      <w:r w:rsidRPr="00F47127">
        <w:rPr>
          <w:rFonts w:hint="cs"/>
          <w:color w:val="002060"/>
          <w:kern w:val="1"/>
          <w:rtl/>
        </w:rPr>
        <w:t>כ</w:t>
      </w:r>
      <w:r w:rsidRPr="00F47127">
        <w:rPr>
          <w:color w:val="002060"/>
          <w:kern w:val="1"/>
          <w:rtl/>
        </w:rPr>
        <w:t xml:space="preserve">-1.9 </w:t>
      </w:r>
      <w:r w:rsidRPr="00F47127">
        <w:rPr>
          <w:rFonts w:hint="cs"/>
          <w:color w:val="002060"/>
          <w:kern w:val="1"/>
          <w:rtl/>
        </w:rPr>
        <w:t>מיליארד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שקל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בכל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שנת</w:t>
      </w:r>
      <w:r w:rsidRPr="00F47127">
        <w:rPr>
          <w:color w:val="002060"/>
          <w:kern w:val="1"/>
          <w:rtl/>
        </w:rPr>
        <w:t xml:space="preserve"> 2013.</w:t>
      </w:r>
    </w:p>
    <w:p w:rsidR="00DA4A1C" w:rsidRPr="00F47127" w:rsidRDefault="00DA4A1C" w:rsidP="00F47127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F47127">
        <w:rPr>
          <w:rFonts w:hint="cs"/>
          <w:color w:val="002060"/>
          <w:kern w:val="1"/>
          <w:rtl/>
        </w:rPr>
        <w:t>הציבור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רכש</w:t>
      </w:r>
      <w:r w:rsidRPr="00F47127">
        <w:rPr>
          <w:color w:val="002060"/>
          <w:kern w:val="1"/>
          <w:rtl/>
        </w:rPr>
        <w:t xml:space="preserve"> </w:t>
      </w:r>
      <w:r w:rsidR="00F47127" w:rsidRPr="00F47127">
        <w:rPr>
          <w:rFonts w:hint="cs"/>
          <w:color w:val="002060"/>
          <w:kern w:val="1"/>
          <w:rtl/>
        </w:rPr>
        <w:t>בפברואר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תעודות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סל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על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מדדי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מניות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בינלאומיים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בהיקף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כ</w:t>
      </w:r>
      <w:r w:rsidRPr="00F47127">
        <w:rPr>
          <w:color w:val="002060"/>
          <w:kern w:val="1"/>
          <w:rtl/>
        </w:rPr>
        <w:t>-0.</w:t>
      </w:r>
      <w:r w:rsidR="00F47127" w:rsidRPr="00F47127">
        <w:rPr>
          <w:rFonts w:hint="cs"/>
          <w:color w:val="002060"/>
          <w:kern w:val="1"/>
          <w:rtl/>
        </w:rPr>
        <w:t>7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מיליארד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שקל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נטו</w:t>
      </w:r>
      <w:r w:rsidRPr="00F47127">
        <w:rPr>
          <w:color w:val="002060"/>
          <w:kern w:val="1"/>
          <w:rtl/>
        </w:rPr>
        <w:t xml:space="preserve">, </w:t>
      </w:r>
      <w:r w:rsidR="00E753A9" w:rsidRPr="00F47127">
        <w:rPr>
          <w:rFonts w:hint="cs"/>
          <w:color w:val="002060"/>
          <w:kern w:val="1"/>
          <w:rtl/>
        </w:rPr>
        <w:t xml:space="preserve">לאחר רכישות </w:t>
      </w:r>
      <w:r w:rsidR="00F47127" w:rsidRPr="00F47127">
        <w:rPr>
          <w:rFonts w:hint="cs"/>
          <w:color w:val="002060"/>
          <w:kern w:val="1"/>
          <w:rtl/>
        </w:rPr>
        <w:t xml:space="preserve">בסכום דומה בחודש הקודם ובסך </w:t>
      </w:r>
      <w:r w:rsidRPr="00F47127">
        <w:rPr>
          <w:rFonts w:hint="cs"/>
          <w:color w:val="002060"/>
          <w:kern w:val="1"/>
          <w:rtl/>
        </w:rPr>
        <w:t>כ</w:t>
      </w:r>
      <w:r w:rsidRPr="00F47127">
        <w:rPr>
          <w:color w:val="002060"/>
          <w:kern w:val="1"/>
          <w:rtl/>
        </w:rPr>
        <w:t xml:space="preserve">-9.3 </w:t>
      </w:r>
      <w:r w:rsidRPr="00F47127">
        <w:rPr>
          <w:rFonts w:hint="cs"/>
          <w:color w:val="002060"/>
          <w:kern w:val="1"/>
          <w:rtl/>
        </w:rPr>
        <w:t>מיליארד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שקל</w:t>
      </w:r>
      <w:r w:rsidR="00E753A9" w:rsidRPr="00F47127">
        <w:rPr>
          <w:rFonts w:hint="cs"/>
          <w:color w:val="002060"/>
          <w:kern w:val="1"/>
          <w:rtl/>
        </w:rPr>
        <w:t xml:space="preserve"> בכל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בשנת</w:t>
      </w:r>
      <w:r w:rsidRPr="00F47127">
        <w:rPr>
          <w:color w:val="002060"/>
          <w:kern w:val="1"/>
          <w:rtl/>
        </w:rPr>
        <w:t xml:space="preserve"> 201</w:t>
      </w:r>
      <w:r w:rsidR="00E753A9" w:rsidRPr="00F47127">
        <w:rPr>
          <w:rFonts w:hint="cs"/>
          <w:color w:val="002060"/>
          <w:kern w:val="1"/>
          <w:rtl/>
        </w:rPr>
        <w:t>3</w:t>
      </w:r>
      <w:r w:rsidRPr="00F47127">
        <w:rPr>
          <w:color w:val="002060"/>
          <w:kern w:val="1"/>
          <w:rtl/>
        </w:rPr>
        <w:t>.</w:t>
      </w:r>
    </w:p>
    <w:p w:rsidR="007577A8" w:rsidRDefault="007577A8" w:rsidP="007577A8">
      <w:pPr>
        <w:bidi/>
        <w:spacing w:after="0" w:line="240" w:lineRule="auto"/>
        <w:jc w:val="both"/>
        <w:rPr>
          <w:color w:val="FF0000"/>
          <w:kern w:val="1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FF0000"/>
          <w:kern w:val="1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FF0000"/>
          <w:kern w:val="1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FF0000"/>
          <w:kern w:val="1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FF0000"/>
          <w:kern w:val="1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FF0000"/>
          <w:kern w:val="1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FF0000"/>
          <w:kern w:val="1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FF0000"/>
          <w:kern w:val="1"/>
          <w:rtl/>
        </w:rPr>
      </w:pPr>
    </w:p>
    <w:p w:rsidR="007577A8" w:rsidRDefault="007577A8" w:rsidP="007577A8">
      <w:pPr>
        <w:bidi/>
        <w:spacing w:after="0" w:line="240" w:lineRule="auto"/>
        <w:jc w:val="both"/>
        <w:rPr>
          <w:color w:val="FF0000"/>
          <w:kern w:val="1"/>
          <w:rtl/>
        </w:rPr>
      </w:pPr>
    </w:p>
    <w:p w:rsidR="007577A8" w:rsidRPr="007577A8" w:rsidRDefault="007577A8" w:rsidP="007577A8">
      <w:pPr>
        <w:bidi/>
        <w:spacing w:after="0" w:line="240" w:lineRule="auto"/>
        <w:jc w:val="both"/>
        <w:rPr>
          <w:color w:val="FF0000"/>
          <w:kern w:val="1"/>
        </w:rPr>
      </w:pPr>
    </w:p>
    <w:p w:rsidR="00B15DD0" w:rsidRPr="00F47127" w:rsidRDefault="00DA4A1C" w:rsidP="00281B0A">
      <w:pPr>
        <w:pStyle w:val="aa"/>
        <w:numPr>
          <w:ilvl w:val="0"/>
          <w:numId w:val="13"/>
        </w:numPr>
        <w:bidi/>
        <w:spacing w:after="0" w:line="240" w:lineRule="auto"/>
        <w:jc w:val="both"/>
        <w:rPr>
          <w:color w:val="002060"/>
          <w:kern w:val="1"/>
        </w:rPr>
      </w:pPr>
      <w:r w:rsidRPr="00F47127">
        <w:rPr>
          <w:rFonts w:hint="cs"/>
          <w:color w:val="002060"/>
          <w:kern w:val="1"/>
          <w:rtl/>
        </w:rPr>
        <w:t>הציבור</w:t>
      </w:r>
      <w:r w:rsidRPr="00F47127">
        <w:rPr>
          <w:color w:val="002060"/>
          <w:kern w:val="1"/>
          <w:rtl/>
        </w:rPr>
        <w:t xml:space="preserve"> </w:t>
      </w:r>
      <w:r w:rsidR="00F47127" w:rsidRPr="00F47127">
        <w:rPr>
          <w:rFonts w:hint="cs"/>
          <w:color w:val="002060"/>
          <w:kern w:val="1"/>
          <w:rtl/>
        </w:rPr>
        <w:t>מכר</w:t>
      </w:r>
      <w:r w:rsidRPr="00F47127">
        <w:rPr>
          <w:color w:val="002060"/>
          <w:kern w:val="1"/>
          <w:rtl/>
        </w:rPr>
        <w:t xml:space="preserve"> </w:t>
      </w:r>
      <w:r w:rsidR="00E753A9" w:rsidRPr="00F47127">
        <w:rPr>
          <w:rFonts w:hint="cs"/>
          <w:color w:val="002060"/>
          <w:kern w:val="1"/>
          <w:rtl/>
        </w:rPr>
        <w:t>ב</w:t>
      </w:r>
      <w:r w:rsidR="00281B0A">
        <w:rPr>
          <w:rFonts w:hint="cs"/>
          <w:color w:val="002060"/>
          <w:kern w:val="1"/>
          <w:rtl/>
        </w:rPr>
        <w:t>פברואר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תעודות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מטבע</w:t>
      </w:r>
      <w:r w:rsidRPr="00F47127">
        <w:rPr>
          <w:color w:val="002060"/>
          <w:kern w:val="1"/>
          <w:rtl/>
        </w:rPr>
        <w:t xml:space="preserve"> ("</w:t>
      </w:r>
      <w:r w:rsidRPr="00F47127">
        <w:rPr>
          <w:rFonts w:hint="cs"/>
          <w:color w:val="002060"/>
          <w:kern w:val="1"/>
          <w:rtl/>
        </w:rPr>
        <w:t>תעודות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פיקדון</w:t>
      </w:r>
      <w:r w:rsidRPr="00F47127">
        <w:rPr>
          <w:color w:val="002060"/>
          <w:kern w:val="1"/>
          <w:rtl/>
        </w:rPr>
        <w:t xml:space="preserve">") </w:t>
      </w:r>
      <w:r w:rsidRPr="00F47127">
        <w:rPr>
          <w:rFonts w:hint="cs"/>
          <w:color w:val="002060"/>
          <w:kern w:val="1"/>
          <w:rtl/>
        </w:rPr>
        <w:t>בסך</w:t>
      </w:r>
      <w:r w:rsidRPr="00F47127">
        <w:rPr>
          <w:color w:val="002060"/>
          <w:kern w:val="1"/>
          <w:rtl/>
        </w:rPr>
        <w:t xml:space="preserve"> </w:t>
      </w:r>
      <w:r w:rsidR="00F47127" w:rsidRPr="00F47127">
        <w:rPr>
          <w:rFonts w:hint="cs"/>
          <w:color w:val="002060"/>
          <w:kern w:val="1"/>
          <w:rtl/>
        </w:rPr>
        <w:t xml:space="preserve">כ-0.1 מיליארד שקל נטו, לאחר רכישות בסך </w:t>
      </w:r>
      <w:r w:rsidRPr="00F47127">
        <w:rPr>
          <w:rFonts w:hint="cs"/>
          <w:color w:val="002060"/>
          <w:kern w:val="1"/>
          <w:rtl/>
        </w:rPr>
        <w:t>כ</w:t>
      </w:r>
      <w:r w:rsidRPr="00F47127">
        <w:rPr>
          <w:color w:val="002060"/>
          <w:kern w:val="1"/>
          <w:rtl/>
        </w:rPr>
        <w:t>-0.</w:t>
      </w:r>
      <w:r w:rsidR="00E753A9" w:rsidRPr="00F47127">
        <w:rPr>
          <w:rFonts w:hint="cs"/>
          <w:color w:val="002060"/>
          <w:kern w:val="1"/>
          <w:rtl/>
        </w:rPr>
        <w:t>7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מיליארד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שקל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נטו</w:t>
      </w:r>
      <w:r w:rsidR="00F47127" w:rsidRPr="00F47127">
        <w:rPr>
          <w:rFonts w:hint="cs"/>
          <w:color w:val="002060"/>
          <w:kern w:val="1"/>
          <w:rtl/>
        </w:rPr>
        <w:t xml:space="preserve"> בחודש הקודם ו</w:t>
      </w:r>
      <w:r w:rsidR="00E753A9" w:rsidRPr="00F47127">
        <w:rPr>
          <w:rFonts w:hint="cs"/>
          <w:color w:val="002060"/>
          <w:kern w:val="1"/>
          <w:rtl/>
        </w:rPr>
        <w:t xml:space="preserve">בהיקף של כ-10.6 מיליארד שקל </w:t>
      </w:r>
      <w:r w:rsidRPr="00F47127">
        <w:rPr>
          <w:rFonts w:hint="cs"/>
          <w:color w:val="002060"/>
          <w:kern w:val="1"/>
          <w:rtl/>
        </w:rPr>
        <w:t>בסיכום</w:t>
      </w:r>
      <w:r w:rsidRPr="00F47127">
        <w:rPr>
          <w:color w:val="002060"/>
          <w:kern w:val="1"/>
          <w:rtl/>
        </w:rPr>
        <w:t xml:space="preserve"> </w:t>
      </w:r>
      <w:r w:rsidRPr="00F47127">
        <w:rPr>
          <w:rFonts w:hint="cs"/>
          <w:color w:val="002060"/>
          <w:kern w:val="1"/>
          <w:rtl/>
        </w:rPr>
        <w:t>שנת</w:t>
      </w:r>
      <w:r w:rsidRPr="00F47127">
        <w:rPr>
          <w:color w:val="002060"/>
          <w:kern w:val="1"/>
          <w:rtl/>
        </w:rPr>
        <w:t xml:space="preserve"> 2013</w:t>
      </w:r>
      <w:r w:rsidR="00E753A9" w:rsidRPr="00F47127">
        <w:rPr>
          <w:rFonts w:hint="cs"/>
          <w:color w:val="002060"/>
          <w:kern w:val="1"/>
          <w:rtl/>
        </w:rPr>
        <w:t>.</w:t>
      </w:r>
      <w:r w:rsidR="00E753A9" w:rsidRPr="00F47127">
        <w:rPr>
          <w:rFonts w:hint="cs"/>
          <w:color w:val="002060"/>
          <w:kern w:val="1"/>
        </w:rPr>
        <w:t xml:space="preserve"> </w:t>
      </w:r>
    </w:p>
    <w:p w:rsidR="00490D5C" w:rsidRPr="00F47127" w:rsidRDefault="00490D5C" w:rsidP="00490D5C">
      <w:pPr>
        <w:bidi/>
        <w:spacing w:after="0" w:line="240" w:lineRule="auto"/>
        <w:jc w:val="both"/>
        <w:rPr>
          <w:color w:val="002060"/>
          <w:kern w:val="1"/>
          <w:sz w:val="20"/>
          <w:szCs w:val="20"/>
          <w:rtl/>
        </w:rPr>
      </w:pPr>
    </w:p>
    <w:p w:rsidR="00490D5C" w:rsidRDefault="002E30E6" w:rsidP="00490D5C">
      <w:pPr>
        <w:bidi/>
        <w:spacing w:after="0" w:line="240" w:lineRule="auto"/>
        <w:jc w:val="both"/>
        <w:rPr>
          <w:rtl/>
        </w:rPr>
      </w:pPr>
      <w:r>
        <w:rPr>
          <w:noProof/>
          <w:rtl/>
        </w:rPr>
      </w:r>
      <w:r w:rsidR="003D1F67">
        <w:rPr>
          <w:noProof/>
        </w:rPr>
        <w:pict>
          <v:roundrect id="AutoShape 49" o:spid="_x0000_s1035" style="width:464.85pt;height:36.75pt;visibility:visible;mso-position-horizontal-relative:char;mso-position-vertical-relative:line" arcsize="24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" fillcolor="#008fc0" strokecolor="#f2f2f2" strokeweight="3pt">
            <v:shadow on="t" color="#4e6128" opacity=".5" offset="1pt"/>
            <v:textbox>
              <w:txbxContent>
                <w:p w:rsidR="00B85AC4" w:rsidRPr="00587623" w:rsidRDefault="00B85AC4" w:rsidP="00726905">
                  <w:pPr>
                    <w:pStyle w:val="ab"/>
                    <w:bidi w:val="0"/>
                    <w:jc w:val="right"/>
                  </w:pPr>
                  <w:r>
                    <w:rPr>
                      <w:rFonts w:hint="cs"/>
                      <w:kern w:val="1"/>
                      <w:rtl/>
                      <w:lang w:eastAsia="he-IL"/>
                    </w:rPr>
                    <w:t>קרנות נאמנות</w:t>
                  </w:r>
                </w:p>
                <w:p w:rsidR="00B85AC4" w:rsidRPr="00726905" w:rsidRDefault="00B85AC4" w:rsidP="00726905"/>
              </w:txbxContent>
            </v:textbox>
            <w10:wrap type="none" anchorx="page"/>
            <w10:anchorlock/>
          </v:roundrect>
        </w:pict>
      </w:r>
    </w:p>
    <w:p w:rsidR="00726905" w:rsidRDefault="00726905" w:rsidP="00726905">
      <w:pPr>
        <w:bidi/>
        <w:spacing w:after="0" w:line="240" w:lineRule="auto"/>
        <w:jc w:val="both"/>
        <w:rPr>
          <w:rtl/>
        </w:rPr>
      </w:pPr>
    </w:p>
    <w:p w:rsidR="00DB1FA1" w:rsidRPr="00990E3C" w:rsidRDefault="00990E3C" w:rsidP="00990E3C">
      <w:pPr>
        <w:pStyle w:val="aa"/>
        <w:numPr>
          <w:ilvl w:val="0"/>
          <w:numId w:val="2"/>
        </w:numPr>
        <w:bidi/>
        <w:spacing w:after="0" w:line="240" w:lineRule="auto"/>
        <w:ind w:left="380"/>
        <w:jc w:val="both"/>
        <w:rPr>
          <w:rFonts w:ascii="Verdana" w:eastAsia="Verdana" w:hAnsi="Verdana"/>
          <w:color w:val="002060"/>
        </w:rPr>
      </w:pPr>
      <w:r w:rsidRPr="00990E3C">
        <w:rPr>
          <w:rFonts w:ascii="Verdana" w:eastAsia="Verdana" w:hAnsi="Verdana" w:hint="cs"/>
          <w:color w:val="002060"/>
          <w:rtl/>
        </w:rPr>
        <w:t>בפברואר</w:t>
      </w:r>
      <w:r w:rsidR="00DB1FA1" w:rsidRPr="00990E3C">
        <w:rPr>
          <w:rFonts w:ascii="Verdana" w:eastAsia="Verdana" w:hAnsi="Verdana" w:hint="cs"/>
          <w:color w:val="002060"/>
          <w:rtl/>
        </w:rPr>
        <w:t xml:space="preserve"> נרשמ</w:t>
      </w:r>
      <w:r w:rsidRPr="00990E3C">
        <w:rPr>
          <w:rFonts w:ascii="Verdana" w:eastAsia="Verdana" w:hAnsi="Verdana" w:hint="cs"/>
          <w:color w:val="002060"/>
          <w:rtl/>
        </w:rPr>
        <w:t>ה</w:t>
      </w:r>
      <w:r w:rsidR="00DB1FA1" w:rsidRPr="00990E3C">
        <w:rPr>
          <w:rFonts w:ascii="Verdana" w:eastAsia="Verdana" w:hAnsi="Verdana" w:hint="cs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מגמה מעורבת בקרנות הנאמנות</w:t>
      </w:r>
      <w:r w:rsidR="00DB1FA1" w:rsidRPr="00990E3C">
        <w:rPr>
          <w:rFonts w:ascii="Verdana" w:eastAsia="Verdana" w:hAnsi="Verdana" w:hint="cs"/>
          <w:color w:val="002060"/>
          <w:rtl/>
        </w:rPr>
        <w:t>.</w:t>
      </w:r>
    </w:p>
    <w:p w:rsidR="00DB1FA1" w:rsidRPr="00990E3C" w:rsidRDefault="00DB1FA1" w:rsidP="00990E3C">
      <w:pPr>
        <w:pStyle w:val="aa"/>
        <w:numPr>
          <w:ilvl w:val="0"/>
          <w:numId w:val="2"/>
        </w:numPr>
        <w:bidi/>
        <w:spacing w:after="0" w:line="240" w:lineRule="auto"/>
        <w:ind w:left="380"/>
        <w:jc w:val="both"/>
        <w:rPr>
          <w:rFonts w:ascii="Verdana" w:eastAsia="Verdana" w:hAnsi="Verdana"/>
          <w:color w:val="002060"/>
        </w:rPr>
      </w:pPr>
      <w:r w:rsidRPr="00990E3C">
        <w:rPr>
          <w:rFonts w:ascii="Verdana" w:eastAsia="Verdana" w:hAnsi="Verdana" w:hint="cs"/>
          <w:color w:val="002060"/>
          <w:rtl/>
        </w:rPr>
        <w:t>קרנות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האג</w:t>
      </w:r>
      <w:r w:rsidRPr="00990E3C">
        <w:rPr>
          <w:rFonts w:ascii="Verdana" w:eastAsia="Verdana" w:hAnsi="Verdana"/>
          <w:color w:val="002060"/>
          <w:rtl/>
        </w:rPr>
        <w:t>"</w:t>
      </w:r>
      <w:r w:rsidRPr="00990E3C">
        <w:rPr>
          <w:rFonts w:ascii="Verdana" w:eastAsia="Verdana" w:hAnsi="Verdana" w:hint="cs"/>
          <w:color w:val="002060"/>
          <w:rtl/>
        </w:rPr>
        <w:t>ח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="005C7ABB" w:rsidRPr="00990E3C">
        <w:rPr>
          <w:rFonts w:ascii="Verdana" w:eastAsia="Verdana" w:hAnsi="Verdana" w:hint="cs"/>
          <w:color w:val="002060"/>
          <w:rtl/>
        </w:rPr>
        <w:t xml:space="preserve">הובילו </w:t>
      </w:r>
      <w:r w:rsidR="00990E3C" w:rsidRPr="00990E3C">
        <w:rPr>
          <w:rFonts w:ascii="Verdana" w:eastAsia="Verdana" w:hAnsi="Verdana" w:hint="cs"/>
          <w:color w:val="002060"/>
          <w:rtl/>
        </w:rPr>
        <w:t>בפברואר</w:t>
      </w:r>
      <w:r w:rsidR="005C7ABB" w:rsidRPr="00990E3C">
        <w:rPr>
          <w:rFonts w:ascii="Verdana" w:eastAsia="Verdana" w:hAnsi="Verdana" w:hint="cs"/>
          <w:color w:val="002060"/>
          <w:rtl/>
        </w:rPr>
        <w:t xml:space="preserve"> </w:t>
      </w:r>
      <w:r w:rsidR="00BA386A" w:rsidRPr="00990E3C">
        <w:rPr>
          <w:rFonts w:ascii="Verdana" w:eastAsia="Verdana" w:hAnsi="Verdana" w:hint="cs"/>
          <w:color w:val="002060"/>
          <w:rtl/>
        </w:rPr>
        <w:t>ב</w:t>
      </w:r>
      <w:r w:rsidR="005C7ABB" w:rsidRPr="00990E3C">
        <w:rPr>
          <w:rFonts w:ascii="Verdana" w:eastAsia="Verdana" w:hAnsi="Verdana" w:hint="cs"/>
          <w:color w:val="002060"/>
          <w:rtl/>
        </w:rPr>
        <w:t xml:space="preserve">יצירות נטו </w:t>
      </w:r>
      <w:r w:rsidRPr="00990E3C">
        <w:rPr>
          <w:rFonts w:ascii="Verdana" w:eastAsia="Verdana" w:hAnsi="Verdana" w:hint="cs"/>
          <w:color w:val="002060"/>
          <w:rtl/>
        </w:rPr>
        <w:t>בסכום ענק בהיקף של כ</w:t>
      </w:r>
      <w:r w:rsidRPr="00990E3C">
        <w:rPr>
          <w:rFonts w:ascii="Verdana" w:eastAsia="Verdana" w:hAnsi="Verdana"/>
          <w:color w:val="002060"/>
          <w:rtl/>
        </w:rPr>
        <w:t>-</w:t>
      </w:r>
      <w:r w:rsidR="00990E3C" w:rsidRPr="00990E3C">
        <w:rPr>
          <w:rFonts w:ascii="Verdana" w:eastAsia="Verdana" w:hAnsi="Verdana" w:hint="cs"/>
          <w:color w:val="002060"/>
          <w:rtl/>
        </w:rPr>
        <w:t xml:space="preserve">4 </w:t>
      </w:r>
      <w:r w:rsidRPr="00990E3C">
        <w:rPr>
          <w:rFonts w:ascii="Verdana" w:eastAsia="Verdana" w:hAnsi="Verdana" w:hint="cs"/>
          <w:color w:val="002060"/>
          <w:rtl/>
        </w:rPr>
        <w:t>מיליארד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שקל</w:t>
      </w:r>
      <w:r w:rsidR="005C7ABB" w:rsidRPr="00990E3C">
        <w:rPr>
          <w:rFonts w:ascii="Verdana" w:eastAsia="Verdana" w:hAnsi="Verdana" w:hint="cs"/>
          <w:color w:val="002060"/>
          <w:rtl/>
        </w:rPr>
        <w:t>,</w:t>
      </w:r>
      <w:r w:rsidR="00990E3C" w:rsidRPr="00990E3C">
        <w:rPr>
          <w:rFonts w:ascii="Verdana" w:eastAsia="Verdana" w:hAnsi="Verdana" w:hint="cs"/>
          <w:color w:val="002060"/>
          <w:rtl/>
        </w:rPr>
        <w:t xml:space="preserve"> לאחר יצירות נטו בסך כ-3.7 מיליארד שקל בחודש הקודם, ו</w:t>
      </w:r>
      <w:r w:rsidR="005C7ABB" w:rsidRPr="00990E3C">
        <w:rPr>
          <w:rFonts w:ascii="Verdana" w:eastAsia="Verdana" w:hAnsi="Verdana" w:hint="cs"/>
          <w:color w:val="002060"/>
          <w:rtl/>
        </w:rPr>
        <w:t>לאחר ש</w:t>
      </w:r>
      <w:r w:rsidRPr="00990E3C">
        <w:rPr>
          <w:rFonts w:ascii="Verdana" w:eastAsia="Verdana" w:hAnsi="Verdana" w:hint="cs"/>
          <w:color w:val="002060"/>
          <w:rtl/>
        </w:rPr>
        <w:t>בלטו בשנים 2013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 xml:space="preserve">ו-2012 </w:t>
      </w:r>
      <w:r w:rsidR="00BA386A" w:rsidRPr="00990E3C">
        <w:rPr>
          <w:rFonts w:ascii="Verdana" w:eastAsia="Verdana" w:hAnsi="Verdana" w:hint="cs"/>
          <w:color w:val="002060"/>
          <w:rtl/>
        </w:rPr>
        <w:t>ב</w:t>
      </w:r>
      <w:r w:rsidRPr="00990E3C">
        <w:rPr>
          <w:rFonts w:ascii="Verdana" w:eastAsia="Verdana" w:hAnsi="Verdana" w:hint="cs"/>
          <w:color w:val="002060"/>
          <w:rtl/>
        </w:rPr>
        <w:t>יצירות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נטו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בסך של כ</w:t>
      </w:r>
      <w:r w:rsidRPr="00990E3C">
        <w:rPr>
          <w:rFonts w:ascii="Verdana" w:eastAsia="Verdana" w:hAnsi="Verdana"/>
          <w:color w:val="002060"/>
          <w:rtl/>
        </w:rPr>
        <w:t>-</w:t>
      </w:r>
      <w:r w:rsidRPr="00990E3C">
        <w:rPr>
          <w:rFonts w:ascii="Verdana" w:eastAsia="Verdana" w:hAnsi="Verdana" w:hint="cs"/>
          <w:color w:val="002060"/>
          <w:rtl/>
        </w:rPr>
        <w:t>28.7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וכ</w:t>
      </w:r>
      <w:r w:rsidRPr="00990E3C">
        <w:rPr>
          <w:rFonts w:ascii="Verdana" w:eastAsia="Verdana" w:hAnsi="Verdana"/>
          <w:color w:val="002060"/>
          <w:rtl/>
        </w:rPr>
        <w:t>-</w:t>
      </w:r>
      <w:r w:rsidRPr="00990E3C">
        <w:rPr>
          <w:rFonts w:ascii="Verdana" w:eastAsia="Verdana" w:hAnsi="Verdana" w:hint="cs"/>
          <w:color w:val="002060"/>
          <w:rtl/>
        </w:rPr>
        <w:t>17.6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מיליארד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שקל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בהתאמה.</w:t>
      </w:r>
    </w:p>
    <w:p w:rsidR="00DB1FA1" w:rsidRDefault="00DB1FA1" w:rsidP="00990E3C">
      <w:pPr>
        <w:pStyle w:val="aa"/>
        <w:numPr>
          <w:ilvl w:val="0"/>
          <w:numId w:val="2"/>
        </w:numPr>
        <w:bidi/>
        <w:spacing w:after="0" w:line="240" w:lineRule="auto"/>
        <w:ind w:left="380"/>
        <w:jc w:val="both"/>
        <w:rPr>
          <w:rFonts w:ascii="Verdana" w:eastAsia="Verdana" w:hAnsi="Verdana"/>
          <w:color w:val="002060"/>
        </w:rPr>
      </w:pPr>
      <w:r w:rsidRPr="00990E3C">
        <w:rPr>
          <w:rFonts w:ascii="Verdana" w:eastAsia="Verdana" w:hAnsi="Verdana" w:hint="cs"/>
          <w:color w:val="002060"/>
          <w:rtl/>
        </w:rPr>
        <w:t>בקרנות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הכספיות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 xml:space="preserve">הסתכמו </w:t>
      </w:r>
      <w:r w:rsidR="00990E3C" w:rsidRPr="00990E3C">
        <w:rPr>
          <w:rFonts w:ascii="Verdana" w:eastAsia="Verdana" w:hAnsi="Verdana" w:hint="cs"/>
          <w:color w:val="002060"/>
          <w:rtl/>
        </w:rPr>
        <w:t xml:space="preserve">הפדיונות </w:t>
      </w:r>
      <w:r w:rsidRPr="00990E3C">
        <w:rPr>
          <w:rFonts w:ascii="Verdana" w:eastAsia="Verdana" w:hAnsi="Verdana" w:hint="cs"/>
          <w:color w:val="002060"/>
          <w:rtl/>
        </w:rPr>
        <w:t xml:space="preserve">נטו </w:t>
      </w:r>
      <w:r w:rsidR="00990E3C" w:rsidRPr="00990E3C">
        <w:rPr>
          <w:rFonts w:ascii="Verdana" w:eastAsia="Verdana" w:hAnsi="Verdana" w:hint="cs"/>
          <w:color w:val="002060"/>
          <w:rtl/>
        </w:rPr>
        <w:t>בפברואר</w:t>
      </w:r>
      <w:r w:rsidRPr="00990E3C">
        <w:rPr>
          <w:rFonts w:ascii="Verdana" w:eastAsia="Verdana" w:hAnsi="Verdana" w:hint="cs"/>
          <w:color w:val="002060"/>
          <w:rtl/>
        </w:rPr>
        <w:t xml:space="preserve"> בכ-0.</w:t>
      </w:r>
      <w:r w:rsidR="00990E3C" w:rsidRPr="00990E3C">
        <w:rPr>
          <w:rFonts w:ascii="Verdana" w:eastAsia="Verdana" w:hAnsi="Verdana" w:hint="cs"/>
          <w:color w:val="002060"/>
          <w:rtl/>
        </w:rPr>
        <w:t>6</w:t>
      </w:r>
      <w:r w:rsidRPr="00990E3C">
        <w:rPr>
          <w:rFonts w:ascii="Verdana" w:eastAsia="Verdana" w:hAnsi="Verdana" w:hint="cs"/>
          <w:color w:val="002060"/>
          <w:rtl/>
        </w:rPr>
        <w:t xml:space="preserve"> מיליארד שקל, לאחר יצירות נטו</w:t>
      </w:r>
      <w:r w:rsidR="00990E3C" w:rsidRPr="00990E3C">
        <w:rPr>
          <w:rFonts w:ascii="Verdana" w:eastAsia="Verdana" w:hAnsi="Verdana" w:hint="cs"/>
          <w:color w:val="002060"/>
          <w:rtl/>
        </w:rPr>
        <w:t xml:space="preserve"> בסך כ-0.5 מיליארד שקל בינואר. יצוין כי סך היצירות נטו בקרנות אלה בכל שנת 2013 הגיע ל</w:t>
      </w:r>
      <w:r w:rsidRPr="00990E3C">
        <w:rPr>
          <w:rFonts w:ascii="Verdana" w:eastAsia="Verdana" w:hAnsi="Verdana" w:hint="cs"/>
          <w:color w:val="002060"/>
          <w:rtl/>
        </w:rPr>
        <w:t>כ</w:t>
      </w:r>
      <w:r w:rsidRPr="00990E3C">
        <w:rPr>
          <w:rFonts w:ascii="Verdana" w:eastAsia="Verdana" w:hAnsi="Verdana"/>
          <w:color w:val="002060"/>
          <w:rtl/>
        </w:rPr>
        <w:t>-</w:t>
      </w:r>
      <w:r w:rsidRPr="00990E3C">
        <w:rPr>
          <w:rFonts w:ascii="Verdana" w:eastAsia="Verdana" w:hAnsi="Verdana" w:hint="cs"/>
          <w:color w:val="002060"/>
          <w:rtl/>
        </w:rPr>
        <w:t>18.8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מיליארד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שקל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 xml:space="preserve">- 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בין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היתר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בעקבות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הוראת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בנק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ישראל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שלא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לגבות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דמי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משמרת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ממחזיקים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בקרנות</w:t>
      </w:r>
      <w:r w:rsidRPr="00990E3C">
        <w:rPr>
          <w:rFonts w:ascii="Verdana" w:eastAsia="Verdana" w:hAnsi="Verdana"/>
          <w:color w:val="002060"/>
          <w:rtl/>
        </w:rPr>
        <w:t xml:space="preserve"> </w:t>
      </w:r>
      <w:r w:rsidRPr="00990E3C">
        <w:rPr>
          <w:rFonts w:ascii="Verdana" w:eastAsia="Verdana" w:hAnsi="Verdana" w:hint="cs"/>
          <w:color w:val="002060"/>
          <w:rtl/>
        </w:rPr>
        <w:t>אלה</w:t>
      </w:r>
      <w:r w:rsidRPr="00990E3C">
        <w:rPr>
          <w:rFonts w:ascii="Verdana" w:eastAsia="Verdana" w:hAnsi="Verdana"/>
          <w:color w:val="002060"/>
          <w:rtl/>
        </w:rPr>
        <w:t>.</w:t>
      </w:r>
    </w:p>
    <w:p w:rsidR="00990E3C" w:rsidRPr="00990E3C" w:rsidRDefault="00990E3C" w:rsidP="00990E3C">
      <w:pPr>
        <w:pStyle w:val="aa"/>
        <w:numPr>
          <w:ilvl w:val="0"/>
          <w:numId w:val="2"/>
        </w:numPr>
        <w:bidi/>
        <w:spacing w:after="0" w:line="240" w:lineRule="auto"/>
        <w:ind w:left="380"/>
        <w:jc w:val="both"/>
        <w:rPr>
          <w:rFonts w:ascii="Verdana" w:eastAsia="Verdana" w:hAnsi="Verdana"/>
          <w:color w:val="002060"/>
        </w:rPr>
      </w:pPr>
      <w:r>
        <w:rPr>
          <w:rFonts w:ascii="Verdana" w:eastAsia="Verdana" w:hAnsi="Verdana" w:hint="cs"/>
          <w:color w:val="002060"/>
          <w:rtl/>
        </w:rPr>
        <w:t xml:space="preserve">גם בקרנות השקליות נרשמו החודש </w:t>
      </w:r>
      <w:proofErr w:type="spellStart"/>
      <w:r>
        <w:rPr>
          <w:rFonts w:ascii="Verdana" w:eastAsia="Verdana" w:hAnsi="Verdana" w:hint="cs"/>
          <w:color w:val="002060"/>
          <w:rtl/>
        </w:rPr>
        <w:t>פידיונות</w:t>
      </w:r>
      <w:proofErr w:type="spellEnd"/>
      <w:r>
        <w:rPr>
          <w:rFonts w:ascii="Verdana" w:eastAsia="Verdana" w:hAnsi="Verdana" w:hint="cs"/>
          <w:color w:val="002060"/>
          <w:rtl/>
        </w:rPr>
        <w:t xml:space="preserve"> נטו בסך כ-0.2 מיליארד שקל, בדומה לסכום היצירות בהן בחודש הקודם</w:t>
      </w:r>
      <w:r w:rsidR="004378A0">
        <w:rPr>
          <w:rFonts w:ascii="Verdana" w:eastAsia="Verdana" w:hAnsi="Verdana" w:hint="cs"/>
          <w:color w:val="002060"/>
          <w:rtl/>
        </w:rPr>
        <w:t>, ולאחר יצירות נטו בסך כ-2.1 מיליארד שקל בכל שנת 2013.</w:t>
      </w:r>
    </w:p>
    <w:p w:rsidR="00DB1FA1" w:rsidRPr="004378A0" w:rsidRDefault="00DB1FA1" w:rsidP="004378A0">
      <w:pPr>
        <w:pStyle w:val="aa"/>
        <w:numPr>
          <w:ilvl w:val="0"/>
          <w:numId w:val="2"/>
        </w:numPr>
        <w:bidi/>
        <w:spacing w:after="0" w:line="240" w:lineRule="auto"/>
        <w:ind w:left="380"/>
        <w:jc w:val="both"/>
        <w:rPr>
          <w:rFonts w:ascii="Verdana" w:eastAsia="Verdana" w:hAnsi="Verdana"/>
          <w:color w:val="002060"/>
        </w:rPr>
      </w:pPr>
      <w:r w:rsidRPr="004378A0">
        <w:rPr>
          <w:rFonts w:ascii="Verdana" w:eastAsia="Verdana" w:hAnsi="Verdana" w:hint="cs"/>
          <w:color w:val="002060"/>
          <w:rtl/>
        </w:rPr>
        <w:t>בקרנות</w:t>
      </w:r>
      <w:r w:rsidRPr="004378A0">
        <w:rPr>
          <w:rFonts w:ascii="Verdana" w:eastAsia="Verdana" w:hAnsi="Verdana"/>
          <w:color w:val="002060"/>
          <w:rtl/>
        </w:rPr>
        <w:t xml:space="preserve"> </w:t>
      </w:r>
      <w:proofErr w:type="spellStart"/>
      <w:r w:rsidRPr="004378A0">
        <w:rPr>
          <w:rFonts w:ascii="Verdana" w:eastAsia="Verdana" w:hAnsi="Verdana" w:hint="cs"/>
          <w:color w:val="002060"/>
          <w:rtl/>
        </w:rPr>
        <w:t>המנייתיות</w:t>
      </w:r>
      <w:proofErr w:type="spellEnd"/>
      <w:r w:rsidRPr="004378A0">
        <w:rPr>
          <w:rFonts w:ascii="Verdana" w:eastAsia="Verdana" w:hAnsi="Verdana"/>
          <w:color w:val="002060"/>
          <w:rtl/>
        </w:rPr>
        <w:t xml:space="preserve"> </w:t>
      </w:r>
      <w:r w:rsidRPr="004378A0">
        <w:rPr>
          <w:rFonts w:ascii="Verdana" w:eastAsia="Verdana" w:hAnsi="Verdana" w:hint="cs"/>
          <w:color w:val="002060"/>
          <w:rtl/>
        </w:rPr>
        <w:t xml:space="preserve">ובקרנות </w:t>
      </w:r>
      <w:r w:rsidR="004378A0" w:rsidRPr="004378A0">
        <w:rPr>
          <w:rFonts w:ascii="Verdana" w:eastAsia="Verdana" w:hAnsi="Verdana" w:hint="cs"/>
          <w:color w:val="002060"/>
          <w:rtl/>
        </w:rPr>
        <w:t>המשקיעות בחו"ל</w:t>
      </w:r>
      <w:r w:rsidRPr="004378A0">
        <w:rPr>
          <w:rFonts w:ascii="Verdana" w:eastAsia="Verdana" w:hAnsi="Verdana" w:hint="cs"/>
          <w:color w:val="002060"/>
          <w:rtl/>
        </w:rPr>
        <w:t xml:space="preserve"> הסתכמו היצירות נטו ב</w:t>
      </w:r>
      <w:r w:rsidR="004378A0" w:rsidRPr="004378A0">
        <w:rPr>
          <w:rFonts w:ascii="Verdana" w:eastAsia="Verdana" w:hAnsi="Verdana" w:hint="cs"/>
          <w:color w:val="002060"/>
          <w:rtl/>
        </w:rPr>
        <w:t>פברואר</w:t>
      </w:r>
      <w:r w:rsidRPr="004378A0">
        <w:rPr>
          <w:rFonts w:ascii="Verdana" w:eastAsia="Verdana" w:hAnsi="Verdana" w:hint="cs"/>
          <w:color w:val="002060"/>
          <w:rtl/>
        </w:rPr>
        <w:t xml:space="preserve"> בכ</w:t>
      </w:r>
      <w:r w:rsidRPr="004378A0">
        <w:rPr>
          <w:rFonts w:ascii="Verdana" w:eastAsia="Verdana" w:hAnsi="Verdana"/>
          <w:color w:val="002060"/>
          <w:rtl/>
        </w:rPr>
        <w:t>-</w:t>
      </w:r>
      <w:r w:rsidR="004378A0" w:rsidRPr="004378A0">
        <w:rPr>
          <w:rFonts w:ascii="Verdana" w:eastAsia="Verdana" w:hAnsi="Verdana" w:hint="cs"/>
          <w:color w:val="002060"/>
          <w:rtl/>
        </w:rPr>
        <w:t xml:space="preserve">0.2 ובכ-0.5 </w:t>
      </w:r>
      <w:r w:rsidRPr="004378A0">
        <w:rPr>
          <w:rFonts w:ascii="Verdana" w:eastAsia="Verdana" w:hAnsi="Verdana" w:hint="cs"/>
          <w:color w:val="002060"/>
          <w:rtl/>
        </w:rPr>
        <w:t>מיליארד</w:t>
      </w:r>
      <w:r w:rsidRPr="004378A0">
        <w:rPr>
          <w:rFonts w:ascii="Verdana" w:eastAsia="Verdana" w:hAnsi="Verdana"/>
          <w:color w:val="002060"/>
          <w:rtl/>
        </w:rPr>
        <w:t xml:space="preserve"> </w:t>
      </w:r>
      <w:r w:rsidRPr="004378A0">
        <w:rPr>
          <w:rFonts w:ascii="Verdana" w:eastAsia="Verdana" w:hAnsi="Verdana" w:hint="cs"/>
          <w:color w:val="002060"/>
          <w:rtl/>
        </w:rPr>
        <w:t xml:space="preserve">שקל, </w:t>
      </w:r>
      <w:r w:rsidR="004378A0" w:rsidRPr="004378A0">
        <w:rPr>
          <w:rFonts w:ascii="Verdana" w:eastAsia="Verdana" w:hAnsi="Verdana" w:hint="cs"/>
          <w:color w:val="002060"/>
          <w:rtl/>
        </w:rPr>
        <w:t>בהתאמה</w:t>
      </w:r>
      <w:r w:rsidRPr="004378A0">
        <w:rPr>
          <w:rFonts w:ascii="Verdana" w:eastAsia="Verdana" w:hAnsi="Verdana" w:hint="cs"/>
          <w:color w:val="002060"/>
          <w:rtl/>
        </w:rPr>
        <w:t>, לאחר יצירות נטו בסך כ</w:t>
      </w:r>
      <w:r w:rsidRPr="004378A0">
        <w:rPr>
          <w:rFonts w:ascii="Verdana" w:eastAsia="Verdana" w:hAnsi="Verdana"/>
          <w:color w:val="002060"/>
          <w:rtl/>
        </w:rPr>
        <w:t>-</w:t>
      </w:r>
      <w:r w:rsidR="004378A0" w:rsidRPr="004378A0">
        <w:rPr>
          <w:rFonts w:ascii="Verdana" w:eastAsia="Verdana" w:hAnsi="Verdana" w:hint="cs"/>
          <w:color w:val="002060"/>
          <w:rtl/>
        </w:rPr>
        <w:t>0.4</w:t>
      </w:r>
      <w:r w:rsidRPr="004378A0">
        <w:rPr>
          <w:rFonts w:ascii="Verdana" w:eastAsia="Verdana" w:hAnsi="Verdana" w:hint="cs"/>
          <w:color w:val="002060"/>
          <w:rtl/>
        </w:rPr>
        <w:t xml:space="preserve"> וכ-</w:t>
      </w:r>
      <w:r w:rsidR="004378A0" w:rsidRPr="004378A0">
        <w:rPr>
          <w:rFonts w:ascii="Verdana" w:eastAsia="Verdana" w:hAnsi="Verdana" w:hint="cs"/>
          <w:color w:val="002060"/>
          <w:rtl/>
        </w:rPr>
        <w:t>0.6</w:t>
      </w:r>
      <w:r w:rsidRPr="004378A0">
        <w:rPr>
          <w:rFonts w:ascii="Verdana" w:eastAsia="Verdana" w:hAnsi="Verdana" w:hint="cs"/>
          <w:color w:val="002060"/>
          <w:rtl/>
        </w:rPr>
        <w:t xml:space="preserve"> מיליארד</w:t>
      </w:r>
      <w:r w:rsidRPr="004378A0">
        <w:rPr>
          <w:rFonts w:ascii="Verdana" w:eastAsia="Verdana" w:hAnsi="Verdana"/>
          <w:color w:val="002060"/>
          <w:rtl/>
        </w:rPr>
        <w:t xml:space="preserve"> </w:t>
      </w:r>
      <w:r w:rsidRPr="004378A0">
        <w:rPr>
          <w:rFonts w:ascii="Verdana" w:eastAsia="Verdana" w:hAnsi="Verdana" w:hint="cs"/>
          <w:color w:val="002060"/>
          <w:rtl/>
        </w:rPr>
        <w:t>שקל</w:t>
      </w:r>
      <w:r w:rsidRPr="004378A0">
        <w:rPr>
          <w:rFonts w:ascii="Verdana" w:eastAsia="Verdana" w:hAnsi="Verdana"/>
          <w:color w:val="002060"/>
          <w:rtl/>
        </w:rPr>
        <w:t xml:space="preserve"> </w:t>
      </w:r>
      <w:r w:rsidR="004378A0" w:rsidRPr="004378A0">
        <w:rPr>
          <w:rFonts w:ascii="Verdana" w:eastAsia="Verdana" w:hAnsi="Verdana" w:hint="cs"/>
          <w:color w:val="002060"/>
          <w:rtl/>
        </w:rPr>
        <w:t>בינואר, בהתאמה</w:t>
      </w:r>
      <w:r w:rsidRPr="004378A0">
        <w:rPr>
          <w:rFonts w:ascii="Verdana" w:eastAsia="Verdana" w:hAnsi="Verdana" w:hint="cs"/>
          <w:color w:val="002060"/>
          <w:rtl/>
        </w:rPr>
        <w:t>.</w:t>
      </w:r>
    </w:p>
    <w:p w:rsidR="00AE3D47" w:rsidRDefault="00AE3D47" w:rsidP="00AE3D47">
      <w:pPr>
        <w:bidi/>
        <w:spacing w:after="0" w:line="240" w:lineRule="auto"/>
        <w:jc w:val="both"/>
        <w:rPr>
          <w:color w:val="000000"/>
          <w:kern w:val="1"/>
          <w:sz w:val="20"/>
          <w:szCs w:val="20"/>
        </w:rPr>
      </w:pPr>
    </w:p>
    <w:p w:rsidR="00425120" w:rsidRDefault="00425120" w:rsidP="00AE3D47">
      <w:pPr>
        <w:bidi/>
        <w:spacing w:after="0" w:line="240" w:lineRule="auto"/>
        <w:jc w:val="both"/>
        <w:rPr>
          <w:color w:val="000000"/>
          <w:kern w:val="1"/>
          <w:sz w:val="20"/>
          <w:szCs w:val="20"/>
          <w:rtl/>
        </w:rPr>
      </w:pPr>
    </w:p>
    <w:p w:rsidR="006B1DEC" w:rsidRDefault="00AE3D47" w:rsidP="00A93E23">
      <w:pPr>
        <w:bidi/>
        <w:spacing w:after="0" w:line="240" w:lineRule="auto"/>
        <w:jc w:val="both"/>
        <w:rPr>
          <w:rtl/>
        </w:rPr>
      </w:pPr>
      <w:r>
        <w:rPr>
          <w:rFonts w:hint="cs"/>
          <w:color w:val="000000"/>
          <w:kern w:val="1"/>
          <w:sz w:val="20"/>
          <w:szCs w:val="20"/>
          <w:rtl/>
        </w:rPr>
        <w:t xml:space="preserve">       </w:t>
      </w:r>
    </w:p>
    <w:p w:rsidR="00A93E23" w:rsidRDefault="00A93E23" w:rsidP="00726905">
      <w:pPr>
        <w:pStyle w:val="2"/>
        <w:rPr>
          <w:rtl/>
        </w:rPr>
      </w:pPr>
    </w:p>
    <w:p w:rsidR="00A93E23" w:rsidRDefault="00A93E23" w:rsidP="00A93E23">
      <w:pPr>
        <w:pStyle w:val="2"/>
        <w:tabs>
          <w:tab w:val="left" w:pos="7853"/>
        </w:tabs>
        <w:rPr>
          <w:rtl/>
        </w:rPr>
      </w:pPr>
    </w:p>
    <w:p w:rsidR="00A93E23" w:rsidRDefault="00A93E23" w:rsidP="00A93E23">
      <w:pPr>
        <w:rPr>
          <w:rtl/>
          <w:lang/>
        </w:rPr>
      </w:pPr>
    </w:p>
    <w:p w:rsidR="007577A8" w:rsidRDefault="007577A8">
      <w:pPr>
        <w:spacing w:after="0" w:line="240" w:lineRule="auto"/>
        <w:rPr>
          <w:rtl/>
          <w:lang/>
        </w:rPr>
      </w:pPr>
      <w:r>
        <w:rPr>
          <w:rtl/>
          <w:lang/>
        </w:rPr>
        <w:br w:type="page"/>
      </w:r>
    </w:p>
    <w:p w:rsidR="007577A8" w:rsidRDefault="007577A8" w:rsidP="00A93E23">
      <w:pPr>
        <w:rPr>
          <w:rtl/>
          <w:lang/>
        </w:rPr>
      </w:pPr>
    </w:p>
    <w:p w:rsidR="007577A8" w:rsidRDefault="007577A8" w:rsidP="00A93E23">
      <w:pPr>
        <w:rPr>
          <w:rtl/>
          <w:lang/>
        </w:rPr>
      </w:pPr>
    </w:p>
    <w:p w:rsidR="007577A8" w:rsidRDefault="007577A8" w:rsidP="00A93E23">
      <w:pPr>
        <w:rPr>
          <w:rtl/>
          <w:lang/>
        </w:rPr>
      </w:pPr>
    </w:p>
    <w:p w:rsidR="007577A8" w:rsidRDefault="007577A8" w:rsidP="00A93E23">
      <w:pPr>
        <w:rPr>
          <w:rtl/>
          <w:lang/>
        </w:rPr>
      </w:pPr>
    </w:p>
    <w:p w:rsidR="00A93E23" w:rsidRPr="00A93E23" w:rsidRDefault="002E30E6" w:rsidP="00A93E23">
      <w:pPr>
        <w:rPr>
          <w:rtl/>
          <w:lang/>
        </w:rPr>
      </w:pPr>
      <w:r>
        <w:rPr>
          <w:noProof/>
          <w:rtl/>
        </w:rPr>
        <w:pict>
          <v:rect id="Rectangle 47" o:spid="_x0000_s1032" style="position:absolute;margin-left:-34.2pt;margin-top:16.4pt;width:534.65pt;height:614.4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" fillcolor="#ded4de" stroked="f">
            <v:textbox>
              <w:txbxContent>
                <w:p w:rsidR="00482A62" w:rsidRDefault="00482A62" w:rsidP="00482A6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rtl/>
        </w:rPr>
        <w:pict>
          <v:rect id="Rectangle 28" o:spid="_x0000_s1033" style="position:absolute;margin-left:399.2pt;margin-top:17.8pt;width:101.45pt;height:144.6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" filled="f" fillcolor="#f78e1e" stroked="f" strokecolor="#f2f2f2" strokeweight="3pt">
            <v:textbox>
              <w:txbxContent>
                <w:p w:rsidR="00B85AC4" w:rsidRPr="00B306CF" w:rsidRDefault="00B85AC4" w:rsidP="00A54593">
                  <w:pPr>
                    <w:pStyle w:val="BasicParagraph"/>
                    <w:spacing w:line="168" w:lineRule="auto"/>
                    <w:jc w:val="left"/>
                    <w:rPr>
                      <w:rFonts w:ascii="Arial" w:eastAsia="Arial-BoldMT" w:hAnsi="Arial" w:cs="Arial"/>
                      <w:b/>
                      <w:bCs/>
                      <w:color w:val="A6A6A6"/>
                      <w:sz w:val="48"/>
                      <w:szCs w:val="48"/>
                      <w:rtl/>
                      <w:lang w:val="en-US"/>
                    </w:rPr>
                  </w:pPr>
                  <w:r w:rsidRPr="00B306CF">
                    <w:rPr>
                      <w:rFonts w:ascii="Arial" w:eastAsia="Arial-BoldMT" w:hAnsi="Arial" w:cs="Arial"/>
                      <w:b/>
                      <w:bCs/>
                      <w:color w:val="A6A6A6"/>
                      <w:sz w:val="48"/>
                      <w:szCs w:val="48"/>
                      <w:rtl/>
                      <w:lang w:val="en-US"/>
                    </w:rPr>
                    <w:t>נתונים</w:t>
                  </w:r>
                </w:p>
                <w:p w:rsidR="00B85AC4" w:rsidRPr="00B306CF" w:rsidRDefault="00B85AC4" w:rsidP="00482A62">
                  <w:pPr>
                    <w:pStyle w:val="BasicParagraph"/>
                    <w:spacing w:line="168" w:lineRule="auto"/>
                    <w:jc w:val="left"/>
                    <w:rPr>
                      <w:rFonts w:ascii="Arial" w:eastAsia="Arial-BoldMT" w:hAnsi="Arial" w:cs="Arial"/>
                      <w:b/>
                      <w:bCs/>
                      <w:sz w:val="48"/>
                      <w:szCs w:val="48"/>
                      <w:rtl/>
                      <w:lang w:val="en-US"/>
                    </w:rPr>
                  </w:pPr>
                  <w:r w:rsidRPr="00B306CF">
                    <w:rPr>
                      <w:rFonts w:ascii="Arial" w:eastAsia="Arial-BoldMT" w:hAnsi="Arial" w:cs="Arial"/>
                      <w:b/>
                      <w:bCs/>
                      <w:color w:val="A6A6A6"/>
                      <w:sz w:val="48"/>
                      <w:szCs w:val="48"/>
                      <w:rtl/>
                      <w:lang w:val="en-US"/>
                    </w:rPr>
                    <w:t xml:space="preserve">עיקריים </w:t>
                  </w:r>
                </w:p>
                <w:p w:rsidR="00B85AC4" w:rsidRPr="00B306CF" w:rsidRDefault="00B85AC4" w:rsidP="00A54593">
                  <w:pPr>
                    <w:pStyle w:val="BasicParagraph"/>
                    <w:spacing w:line="168" w:lineRule="auto"/>
                    <w:jc w:val="left"/>
                    <w:rPr>
                      <w:rFonts w:ascii="Arial-BoldMT" w:eastAsia="Arial-BoldMT" w:hAnsi="Arial-BoldMT" w:cs="Arial-BoldMT"/>
                      <w:b/>
                      <w:bCs/>
                      <w:color w:val="909A1D"/>
                      <w:sz w:val="48"/>
                      <w:szCs w:val="48"/>
                      <w:rtl/>
                      <w:lang w:val="en-US"/>
                    </w:rPr>
                  </w:pPr>
                  <w:r w:rsidRPr="00B306CF">
                    <w:rPr>
                      <w:rFonts w:ascii="Arial" w:eastAsia="Arial-BoldMT" w:hAnsi="Arial" w:cs="Arial"/>
                      <w:b/>
                      <w:bCs/>
                      <w:color w:val="909A1D"/>
                      <w:sz w:val="48"/>
                      <w:szCs w:val="48"/>
                      <w:rtl/>
                      <w:lang w:val="en-US"/>
                    </w:rPr>
                    <w:t>פירוט</w:t>
                  </w:r>
                </w:p>
                <w:p w:rsidR="00B85AC4" w:rsidRPr="00587623" w:rsidRDefault="00B85AC4" w:rsidP="00A54593"/>
              </w:txbxContent>
            </v:textbox>
          </v:rect>
        </w:pict>
      </w:r>
      <w:r>
        <w:rPr>
          <w:noProof/>
          <w:rtl/>
        </w:rPr>
        <w:pict>
          <v:rect id="Rectangle 27" o:spid="_x0000_s1034" style="position:absolute;margin-left:-58pt;margin-top:11.85pt;width:457.7pt;height:750.1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" filled="f" stroked="f" strokecolor="#f2f2f2" strokeweight="3pt">
            <v:textbox>
              <w:txbxContent>
                <w:tbl>
                  <w:tblPr>
                    <w:bidiVisual/>
                    <w:tblW w:w="8229" w:type="dxa"/>
                    <w:tblInd w:w="-6" w:type="dxa"/>
                    <w:tblLayout w:type="fixed"/>
                    <w:tblLook w:val="04A0"/>
                  </w:tblPr>
                  <w:tblGrid>
                    <w:gridCol w:w="487"/>
                    <w:gridCol w:w="4482"/>
                    <w:gridCol w:w="1508"/>
                    <w:gridCol w:w="51"/>
                    <w:gridCol w:w="1701"/>
                  </w:tblGrid>
                  <w:tr w:rsidR="00B85AC4" w:rsidRPr="006A29D9" w:rsidTr="007A252E">
                    <w:trPr>
                      <w:trHeight w:val="426"/>
                    </w:trPr>
                    <w:tc>
                      <w:tcPr>
                        <w:tcW w:w="487" w:type="dxa"/>
                        <w:tcBorders>
                          <w:top w:val="single" w:sz="8" w:space="0" w:color="FFFFFF"/>
                          <w:left w:val="single" w:sz="8" w:space="0" w:color="FFFFFF"/>
                        </w:tcBorders>
                        <w:shd w:val="clear" w:color="auto" w:fill="A7BF38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FFFFFF"/>
                        </w:tcBorders>
                        <w:shd w:val="clear" w:color="auto" w:fill="A7BF38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8" w:space="0" w:color="FFFFFF"/>
                        </w:tcBorders>
                        <w:shd w:val="clear" w:color="auto" w:fill="A7BF38"/>
                        <w:vAlign w:val="center"/>
                      </w:tcPr>
                      <w:p w:rsidR="00B85AC4" w:rsidRPr="006A29D9" w:rsidRDefault="00A67BD1" w:rsidP="0031445B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eastAsia="Arial-BoldMT" w:hAnsi="Arial" w:cs="Arial" w:hint="cs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</w:rPr>
                          <w:t>פברואר</w:t>
                        </w:r>
                        <w:r w:rsidR="00B85AC4"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31445B">
                          <w:rPr>
                            <w:rFonts w:ascii="Arial" w:eastAsia="Arial-BoldMT" w:hAnsi="Arial" w:cs="Arial" w:hint="cs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</w:rPr>
                          <w:t>2014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FFFFFF"/>
                          <w:right w:val="single" w:sz="8" w:space="0" w:color="FFFFFF"/>
                        </w:tcBorders>
                        <w:shd w:val="clear" w:color="auto" w:fill="A7BF38"/>
                        <w:vAlign w:val="center"/>
                      </w:tcPr>
                      <w:p w:rsidR="00B85AC4" w:rsidRPr="006A29D9" w:rsidRDefault="00A67BD1" w:rsidP="0031445B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-BoldMT" w:hAnsi="Arial" w:cs="Arial" w:hint="cs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1-2/2014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lang w:val="en-US"/>
                          </w:rPr>
                          <w:t>1</w:t>
                        </w: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4482" w:type="dxa"/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ערך שוק (מיליארדי שקלים)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FFFFFF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right w:val="single" w:sz="8" w:space="0" w:color="FFFFF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FFFFFF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A67BD1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A67BD1" w:rsidRPr="006A29D9" w:rsidRDefault="00A67BD1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A67BD1" w:rsidRPr="00C55FE2" w:rsidRDefault="00A67BD1" w:rsidP="00C55FE2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א. מניות והמירים (ללא </w:t>
                        </w: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תעודות סל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3260" w:type="dxa"/>
                        <w:gridSpan w:val="3"/>
                        <w:tcBorders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A67BD1" w:rsidRPr="000064D5" w:rsidRDefault="00BA1E23" w:rsidP="00BA1E23">
                        <w:pPr>
                          <w:pStyle w:val="BasicParagraph"/>
                          <w:ind w:left="823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</w:rPr>
                          <w:t>749.7</w:t>
                        </w:r>
                      </w:p>
                    </w:tc>
                  </w:tr>
                  <w:tr w:rsidR="00A67BD1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A67BD1" w:rsidRPr="006A29D9" w:rsidRDefault="00A67BD1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A67BD1" w:rsidRPr="00C55FE2" w:rsidRDefault="00A67BD1" w:rsidP="00662B9B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ב. איגר</w:t>
                        </w: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ות חוב </w:t>
                        </w:r>
                        <w:r w:rsidRPr="00312C4D"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(ללא מכשירים פיננסים</w:t>
                        </w:r>
                        <w:r w:rsidRPr="00312C4D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)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60" w:type="dxa"/>
                        <w:gridSpan w:val="3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A67BD1" w:rsidRPr="000064D5" w:rsidRDefault="00BA1E23" w:rsidP="00BA1E23">
                        <w:pPr>
                          <w:pStyle w:val="BasicParagraph"/>
                          <w:ind w:left="823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798.8</w:t>
                        </w:r>
                      </w:p>
                    </w:tc>
                  </w:tr>
                  <w:tr w:rsidR="00A67BD1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  <w:bottom w:val="single" w:sz="4" w:space="0" w:color="BFBFBF"/>
                        </w:tcBorders>
                        <w:shd w:val="clear" w:color="auto" w:fill="D9D9D9"/>
                        <w:vAlign w:val="center"/>
                      </w:tcPr>
                      <w:p w:rsidR="00A67BD1" w:rsidRPr="006A29D9" w:rsidRDefault="00A67BD1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A67BD1" w:rsidRPr="00C55FE2" w:rsidRDefault="00A67BD1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ג. מ</w:t>
                        </w: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י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לווה קצר מועד</w:t>
                        </w:r>
                      </w:p>
                    </w:tc>
                    <w:tc>
                      <w:tcPr>
                        <w:tcW w:w="3260" w:type="dxa"/>
                        <w:gridSpan w:val="3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A67BD1" w:rsidRPr="000064D5" w:rsidRDefault="00BA1E23" w:rsidP="00BA1E23">
                        <w:pPr>
                          <w:pStyle w:val="BasicParagraph"/>
                          <w:ind w:left="823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127.6</w:t>
                        </w:r>
                      </w:p>
                    </w:tc>
                  </w:tr>
                  <w:tr w:rsidR="00B85AC4" w:rsidRPr="006A29D9" w:rsidTr="007A252E">
                    <w:trPr>
                      <w:trHeight w:val="438"/>
                    </w:trPr>
                    <w:tc>
                      <w:tcPr>
                        <w:tcW w:w="487" w:type="dxa"/>
                        <w:tcBorders>
                          <w:top w:val="single" w:sz="4" w:space="0" w:color="BFBFBF"/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lang w:val="en-US"/>
                          </w:rPr>
                          <w:t>2</w:t>
                        </w: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מחזורי מסחר יומי ממוצע (מיליוני שקלים)</w:t>
                        </w:r>
                        <w:r w:rsidR="00671A5F">
                          <w:rPr>
                            <w:rFonts w:ascii="Arial" w:eastAsia="Arial-BoldMT" w:hAnsi="Arial" w:cs="Arial" w:hint="cs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*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0064D5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62B9B">
                        <w:pPr>
                          <w:pStyle w:val="BasicParagraph"/>
                          <w:jc w:val="both"/>
                          <w:rPr>
                            <w:rFonts w:ascii="Arial" w:eastAsia="ArialMT" w:hAnsi="Arial" w:cs="Arial"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C55FE2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א. מניות והמירים (כולל </w:t>
                        </w: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תעודות סל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BA1E23" w:rsidP="00CE420A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1,201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BA1E23" w:rsidP="00B067F0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1,270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62B9B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ב. איגרות </w:t>
                        </w:r>
                        <w:r w:rsidRPr="00312C4D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חוב (כולל </w:t>
                        </w:r>
                        <w:r w:rsidR="00662B9B" w:rsidRPr="00312C4D"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מכשירים פיננסים</w:t>
                        </w:r>
                        <w:r w:rsidRPr="00312C4D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BA1E23" w:rsidP="00CE420A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3,880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BA1E23" w:rsidP="00450158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3,740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  <w:bottom w:val="single" w:sz="4" w:space="0" w:color="BFBFB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ג. מ</w:t>
                        </w: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י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לווה קצר מועד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BA1E23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646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BA1E23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605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top w:val="single" w:sz="4" w:space="0" w:color="BFBFBF"/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lang w:val="en-US"/>
                          </w:rPr>
                          <w:t>3</w:t>
                        </w: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נגזרים ממוצע יומי (באלפי יחידות)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4165B7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FF000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A6A6A6"/>
                        <w:vAlign w:val="center"/>
                      </w:tcPr>
                      <w:p w:rsidR="00B85AC4" w:rsidRPr="004165B7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FF000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</w:tr>
                  <w:tr w:rsidR="00B85AC4" w:rsidRPr="006A29D9" w:rsidTr="007A252E">
                    <w:trPr>
                      <w:trHeight w:val="311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א. אופציות וחוזים על מדד ת"א-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BA1E23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205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BA1E23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202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  <w:bottom w:val="single" w:sz="4" w:space="0" w:color="BFBFB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ב. אופציות וחוזים על מט"ח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450158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37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top w:val="single" w:sz="4" w:space="0" w:color="BFBFBF"/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lang w:val="en-US"/>
                          </w:rPr>
                          <w:t>4</w:t>
                        </w: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גיוס הון וחברות חדשות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א. מספר "חברות מניות חדשות" בבורסה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0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ב.  היקף ההנפקות וההקצאות (מיליוני שקלים)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ב.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  <w:t>1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. מניות והמירים*</w:t>
                        </w:r>
                        <w:r w:rsidR="00671A5F"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*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257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2,913</w:t>
                        </w:r>
                      </w:p>
                    </w:tc>
                  </w:tr>
                  <w:tr w:rsidR="00B85AC4" w:rsidRPr="006A29D9" w:rsidTr="007A252E">
                    <w:trPr>
                      <w:trHeight w:val="311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               מזה: גיוס הון בישראל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204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2,817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62B9B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ב.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  <w:t>2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. איגרות חוב </w:t>
                        </w:r>
                        <w:r w:rsidR="00662B9B" w:rsidRPr="00312C4D"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חברות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*</w:t>
                        </w:r>
                        <w:r w:rsidR="00671A5F"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*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5,334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8,191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              מזה: איגרות חוב נ.ש.ר ו"רצף מוסדיים"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2,948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036557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2,948</w:t>
                        </w:r>
                      </w:p>
                    </w:tc>
                  </w:tr>
                  <w:tr w:rsidR="00C6558D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C6558D" w:rsidRPr="006A29D9" w:rsidRDefault="00C6558D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C6558D" w:rsidRPr="00C55FE2" w:rsidRDefault="00C6558D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312C4D"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ב.3 מכשירים פיננסים</w:t>
                        </w: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C6558D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C6558D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140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C6558D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ב.</w:t>
                        </w:r>
                        <w:r w:rsidR="00C6558D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  <w:t>4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. איגרות חוב ממשלתיות ברוטו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4,785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9,385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  <w:bottom w:val="single" w:sz="4" w:space="0" w:color="BFBFB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C6558D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ב.</w:t>
                        </w:r>
                        <w:r w:rsidR="00C6558D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  <w:t>5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. איגרות חוב ממשלתיות נטו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6E3A87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4,785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6E3A87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5,994</w:t>
                        </w:r>
                      </w:p>
                    </w:tc>
                  </w:tr>
                  <w:tr w:rsidR="00B85AC4" w:rsidRPr="006A29D9" w:rsidTr="007A252E">
                    <w:trPr>
                      <w:trHeight w:val="311"/>
                    </w:trPr>
                    <w:tc>
                      <w:tcPr>
                        <w:tcW w:w="487" w:type="dxa"/>
                        <w:tcBorders>
                          <w:top w:val="single" w:sz="4" w:space="0" w:color="BFBFBF"/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lang w:val="en-US"/>
                          </w:rPr>
                          <w:t>5</w:t>
                        </w: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שינוי נומינלי במדדי שערים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א. ת"א-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3.9%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1.6%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ב. ת"א-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  <w:t>100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4.7%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4.0%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ג. "יתר"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2.8%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3.2%</w:t>
                        </w:r>
                      </w:p>
                    </w:tc>
                  </w:tr>
                  <w:tr w:rsidR="007A252E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7A252E" w:rsidRPr="006A29D9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7A252E" w:rsidRPr="00C55FE2" w:rsidRDefault="007A252E" w:rsidP="00D53617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ד. </w:t>
                        </w: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ת"א 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בלוטק-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  <w:t>50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7A252E" w:rsidRPr="00C55FE2" w:rsidRDefault="007A252E" w:rsidP="007A252E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7.1%</w:t>
                        </w:r>
                      </w:p>
                    </w:tc>
                    <w:tc>
                      <w:tcPr>
                        <w:tcW w:w="1752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7A252E" w:rsidRPr="00C55FE2" w:rsidRDefault="007A252E" w:rsidP="007A252E">
                        <w:pPr>
                          <w:pStyle w:val="BasicParagraph"/>
                          <w:ind w:left="24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9.0%</w:t>
                        </w:r>
                      </w:p>
                    </w:tc>
                  </w:tr>
                  <w:tr w:rsidR="00B85AC4" w:rsidRPr="006A29D9" w:rsidTr="007A252E">
                    <w:trPr>
                      <w:trHeight w:val="311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ה. איגרות-חוב ממשלתיות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0.9%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1.4%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  <w:bottom w:val="single" w:sz="4" w:space="0" w:color="BFBFB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ו.  תל-בונד 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0.7%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7A252E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1.1%</w:t>
                        </w:r>
                      </w:p>
                    </w:tc>
                  </w:tr>
                  <w:tr w:rsidR="00A67BD1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top w:val="single" w:sz="4" w:space="0" w:color="BFBFBF"/>
                          <w:left w:val="single" w:sz="8" w:space="0" w:color="FFFFFF"/>
                          <w:bottom w:val="single" w:sz="4" w:space="0" w:color="BFBFBF"/>
                        </w:tcBorders>
                        <w:shd w:val="clear" w:color="auto" w:fill="D9D9D9"/>
                        <w:vAlign w:val="center"/>
                      </w:tcPr>
                      <w:p w:rsidR="00A67BD1" w:rsidRPr="006A29D9" w:rsidRDefault="00A67BD1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lang w:val="en-US"/>
                          </w:rPr>
                          <w:t>6</w:t>
                        </w: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A67BD1" w:rsidRPr="006A29D9" w:rsidRDefault="00A67BD1" w:rsidP="00AB7311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מספר חברות שמניותיהן רשומות</w:t>
                        </w:r>
                      </w:p>
                    </w:tc>
                    <w:tc>
                      <w:tcPr>
                        <w:tcW w:w="3260" w:type="dxa"/>
                        <w:gridSpan w:val="3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A6A6A6"/>
                        <w:vAlign w:val="center"/>
                      </w:tcPr>
                      <w:p w:rsidR="00A67BD1" w:rsidRPr="006A29D9" w:rsidRDefault="00036557" w:rsidP="007A252E">
                        <w:pPr>
                          <w:pStyle w:val="BasicParagraph"/>
                          <w:ind w:left="823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-BoldMT" w:hAnsi="Arial" w:cs="Arial" w:hint="cs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493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top w:val="single" w:sz="4" w:space="0" w:color="BFBFBF"/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lang w:val="en-US"/>
                          </w:rPr>
                          <w:t>7</w:t>
                        </w: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808080"/>
                            <w:sz w:val="22"/>
                            <w:szCs w:val="22"/>
                            <w:rtl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6A29D9"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גיוס נטו בקרנות נאמנות (מיליוני שקלים)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-BoldMT" w:hAnsi="Arial" w:cs="Arial" w:hint="cs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3,907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A6A6A6"/>
                        <w:vAlign w:val="center"/>
                      </w:tcPr>
                      <w:p w:rsidR="00B85AC4" w:rsidRPr="006A29D9" w:rsidRDefault="00990E3C" w:rsidP="00664D54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-BoldMT" w:hAnsi="Arial" w:cs="Arial" w:hint="cs"/>
                            <w:b/>
                            <w:bCs/>
                            <w:color w:val="FFFFFF"/>
                            <w:sz w:val="22"/>
                            <w:szCs w:val="22"/>
                            <w:rtl/>
                            <w:lang w:val="en-US"/>
                          </w:rPr>
                          <w:t>9,252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א. קרנות מניות 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214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596</w:t>
                        </w:r>
                      </w:p>
                    </w:tc>
                  </w:tr>
                  <w:tr w:rsidR="00B85AC4" w:rsidRPr="006A29D9" w:rsidTr="007A252E">
                    <w:trPr>
                      <w:trHeight w:val="311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C55FE2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ב. קרנות </w:t>
                        </w: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איגרות חוב</w:t>
                        </w: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4,018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7,732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ג. קרנות שקליות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229-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7-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ד. קרנות כספיות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560-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84-</w:t>
                        </w:r>
                      </w:p>
                    </w:tc>
                  </w:tr>
                  <w:tr w:rsidR="00B85AC4" w:rsidRPr="006A29D9" w:rsidTr="007A252E">
                    <w:trPr>
                      <w:trHeight w:val="292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ה. קרנות חו"ל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4" w:space="0" w:color="BFBFB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468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4" w:space="0" w:color="BFBFB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1,019</w:t>
                        </w:r>
                      </w:p>
                    </w:tc>
                  </w:tr>
                  <w:tr w:rsidR="00B85AC4" w:rsidRPr="006A29D9" w:rsidTr="007A252E">
                    <w:trPr>
                      <w:trHeight w:val="70"/>
                    </w:trPr>
                    <w:tc>
                      <w:tcPr>
                        <w:tcW w:w="487" w:type="dxa"/>
                        <w:tcBorders>
                          <w:left w:val="single" w:sz="8" w:space="0" w:color="FFFFFF"/>
                          <w:bottom w:val="single" w:sz="8" w:space="0" w:color="FFFFFF"/>
                        </w:tcBorders>
                        <w:shd w:val="clear" w:color="auto" w:fill="D9D9D9"/>
                        <w:vAlign w:val="center"/>
                      </w:tcPr>
                      <w:p w:rsidR="00B85AC4" w:rsidRPr="006A29D9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-BoldMT" w:hAnsi="Arial" w:cs="Arial"/>
                            <w:b/>
                            <w:bCs/>
                            <w:sz w:val="22"/>
                            <w:szCs w:val="22"/>
                            <w:rtl/>
                            <w:lang w:val="en-US"/>
                          </w:rPr>
                        </w:pP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BFBFBF"/>
                          <w:bottom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C55FE2" w:rsidRDefault="00B85AC4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55FE2"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ו. קרנות שונות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BFBFBF"/>
                          <w:bottom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4-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BFBFB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FFFFFF"/>
                        <w:vAlign w:val="center"/>
                      </w:tcPr>
                      <w:p w:rsidR="00B85AC4" w:rsidRPr="00AB6858" w:rsidRDefault="00990E3C" w:rsidP="006A29D9">
                        <w:pPr>
                          <w:pStyle w:val="BasicParagraph"/>
                          <w:jc w:val="left"/>
                          <w:rPr>
                            <w:rFonts w:ascii="Arial" w:eastAsia="ArialMT" w:hAnsi="Arial" w:cs="Arial"/>
                            <w:color w:val="00206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eastAsia="ArialMT" w:hAnsi="Arial" w:cs="Arial" w:hint="cs"/>
                            <w:color w:val="002060"/>
                            <w:sz w:val="22"/>
                            <w:szCs w:val="22"/>
                            <w:rtl/>
                            <w:lang w:val="en-US"/>
                          </w:rPr>
                          <w:t>4-</w:t>
                        </w:r>
                      </w:p>
                    </w:tc>
                  </w:tr>
                </w:tbl>
                <w:p w:rsidR="00B85AC4" w:rsidRPr="00EE1E31" w:rsidRDefault="00B85AC4" w:rsidP="00EE1E31">
                  <w:pPr>
                    <w:pStyle w:val="BasicParagraph"/>
                    <w:ind w:left="-187"/>
                    <w:jc w:val="left"/>
                    <w:rPr>
                      <w:rFonts w:ascii="ArialMT" w:eastAsia="ArialMT" w:hAnsi="ArialMT" w:cs="ArialMT"/>
                      <w:sz w:val="8"/>
                      <w:szCs w:val="8"/>
                      <w:rtl/>
                      <w:lang w:val="en-US"/>
                    </w:rPr>
                  </w:pPr>
                </w:p>
                <w:p w:rsidR="00671A5F" w:rsidRDefault="00671A5F" w:rsidP="00AB7311">
                  <w:pPr>
                    <w:pStyle w:val="BasicParagraph"/>
                    <w:ind w:left="-187"/>
                    <w:jc w:val="left"/>
                    <w:rPr>
                      <w:rFonts w:ascii="Arial" w:eastAsia="ArialMT" w:hAnsi="Arial" w:cs="Arial"/>
                      <w:b/>
                      <w:bCs/>
                      <w:color w:val="002060"/>
                      <w:sz w:val="20"/>
                      <w:szCs w:val="20"/>
                      <w:rtl/>
                      <w:lang w:val="en-US"/>
                    </w:rPr>
                  </w:pPr>
                  <w:r>
                    <w:rPr>
                      <w:rFonts w:ascii="Arial" w:eastAsia="ArialMT" w:hAnsi="Arial" w:cs="Arial" w:hint="cs"/>
                      <w:b/>
                      <w:bCs/>
                      <w:color w:val="002060"/>
                      <w:sz w:val="20"/>
                      <w:szCs w:val="20"/>
                      <w:rtl/>
                      <w:lang w:val="en-US"/>
                    </w:rPr>
                    <w:t xml:space="preserve"> * כולל עסקאות מחוץ לבורסה.</w:t>
                  </w:r>
                </w:p>
                <w:p w:rsidR="00B85AC4" w:rsidRDefault="004F7C75" w:rsidP="00AB7311">
                  <w:pPr>
                    <w:pStyle w:val="BasicParagraph"/>
                    <w:ind w:left="-187"/>
                    <w:jc w:val="left"/>
                    <w:rPr>
                      <w:rFonts w:ascii="Arial" w:eastAsia="ArialMT" w:hAnsi="Arial" w:cs="Arial"/>
                      <w:b/>
                      <w:bCs/>
                      <w:color w:val="002060"/>
                      <w:sz w:val="20"/>
                      <w:szCs w:val="20"/>
                      <w:rtl/>
                      <w:lang w:val="en-US"/>
                    </w:rPr>
                  </w:pPr>
                  <w:r>
                    <w:rPr>
                      <w:rFonts w:ascii="Arial" w:eastAsia="ArialMT" w:hAnsi="Arial" w:cs="Arial"/>
                      <w:b/>
                      <w:bCs/>
                      <w:color w:val="002060"/>
                      <w:sz w:val="20"/>
                      <w:szCs w:val="20"/>
                      <w:lang w:val="en-US"/>
                    </w:rPr>
                    <w:t xml:space="preserve"> </w:t>
                  </w:r>
                  <w:r w:rsidR="00671A5F">
                    <w:rPr>
                      <w:rFonts w:ascii="Arial" w:eastAsia="ArialMT" w:hAnsi="Arial" w:cs="Arial"/>
                      <w:b/>
                      <w:bCs/>
                      <w:color w:val="002060"/>
                      <w:sz w:val="20"/>
                      <w:szCs w:val="20"/>
                      <w:lang w:val="en-US"/>
                    </w:rPr>
                    <w:t>*</w:t>
                  </w:r>
                  <w:r w:rsidRPr="00C55FE2">
                    <w:rPr>
                      <w:rFonts w:ascii="Arial" w:eastAsia="ArialMT" w:hAnsi="Arial" w:cs="Arial"/>
                      <w:b/>
                      <w:bCs/>
                      <w:color w:val="002060"/>
                      <w:sz w:val="20"/>
                      <w:szCs w:val="20"/>
                      <w:lang w:val="en-US"/>
                    </w:rPr>
                    <w:t xml:space="preserve">* </w:t>
                  </w:r>
                  <w:r>
                    <w:rPr>
                      <w:rFonts w:ascii="Arial" w:eastAsia="ArialMT" w:hAnsi="Arial" w:cs="Arial" w:hint="cs"/>
                      <w:b/>
                      <w:bCs/>
                      <w:color w:val="002060"/>
                      <w:sz w:val="20"/>
                      <w:szCs w:val="20"/>
                      <w:rtl/>
                      <w:lang w:val="en-US"/>
                    </w:rPr>
                    <w:t>כולל</w:t>
                  </w:r>
                  <w:r w:rsidR="00B85AC4" w:rsidRPr="00C55FE2">
                    <w:rPr>
                      <w:rFonts w:ascii="Arial" w:eastAsia="ArialMT" w:hAnsi="Arial" w:cs="Arial"/>
                      <w:b/>
                      <w:bCs/>
                      <w:color w:val="002060"/>
                      <w:sz w:val="20"/>
                      <w:szCs w:val="20"/>
                      <w:rtl/>
                      <w:lang w:val="en-US"/>
                    </w:rPr>
                    <w:t xml:space="preserve"> מימושי אופציות</w:t>
                  </w:r>
                  <w:r w:rsidR="00B85AC4">
                    <w:rPr>
                      <w:rFonts w:ascii="Arial" w:eastAsia="ArialMT" w:hAnsi="Arial" w:cs="Arial" w:hint="cs"/>
                      <w:b/>
                      <w:bCs/>
                      <w:color w:val="002060"/>
                      <w:sz w:val="20"/>
                      <w:szCs w:val="20"/>
                      <w:rtl/>
                      <w:lang w:val="en-US"/>
                    </w:rPr>
                    <w:t xml:space="preserve">; </w:t>
                  </w:r>
                  <w:r w:rsidR="00B85AC4" w:rsidRPr="00C55FE2">
                    <w:rPr>
                      <w:rFonts w:ascii="Arial" w:eastAsia="ArialMT" w:hAnsi="Arial" w:cs="Arial"/>
                      <w:b/>
                      <w:bCs/>
                      <w:color w:val="002060"/>
                      <w:sz w:val="20"/>
                      <w:szCs w:val="20"/>
                      <w:rtl/>
                      <w:lang w:val="en-US"/>
                    </w:rPr>
                    <w:t>לא כולל הקצ</w:t>
                  </w:r>
                  <w:r w:rsidR="00B85AC4">
                    <w:rPr>
                      <w:rFonts w:ascii="Arial" w:eastAsia="ArialMT" w:hAnsi="Arial" w:cs="Arial" w:hint="cs"/>
                      <w:b/>
                      <w:bCs/>
                      <w:color w:val="002060"/>
                      <w:sz w:val="20"/>
                      <w:szCs w:val="20"/>
                      <w:rtl/>
                      <w:lang w:val="en-US"/>
                    </w:rPr>
                    <w:t>א</w:t>
                  </w:r>
                  <w:r w:rsidR="00B85AC4" w:rsidRPr="00C55FE2">
                    <w:rPr>
                      <w:rFonts w:ascii="Arial" w:eastAsia="ArialMT" w:hAnsi="Arial" w:cs="Arial"/>
                      <w:b/>
                      <w:bCs/>
                      <w:color w:val="002060"/>
                      <w:sz w:val="20"/>
                      <w:szCs w:val="20"/>
                      <w:rtl/>
                      <w:lang w:val="en-US"/>
                    </w:rPr>
                    <w:t xml:space="preserve">ות לחברות בנות. </w:t>
                  </w:r>
                </w:p>
                <w:p w:rsidR="00B85AC4" w:rsidRPr="006A29D9" w:rsidRDefault="00B85AC4" w:rsidP="00EE1E31">
                  <w:pPr>
                    <w:bidi/>
                    <w:spacing w:after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D7316D" w:rsidRDefault="00A93E23" w:rsidP="00A93E23">
      <w:pPr>
        <w:pStyle w:val="2"/>
        <w:tabs>
          <w:tab w:val="left" w:pos="7853"/>
        </w:tabs>
        <w:rPr>
          <w:rtl/>
        </w:rPr>
      </w:pPr>
      <w:r>
        <w:tab/>
      </w:r>
    </w:p>
    <w:p w:rsidR="00A93E23" w:rsidRPr="00A93E23" w:rsidRDefault="00A93E23" w:rsidP="00A93E23">
      <w:pPr>
        <w:rPr>
          <w:lang/>
        </w:rPr>
      </w:pPr>
    </w:p>
    <w:sectPr w:rsidR="00A93E23" w:rsidRPr="00A93E23" w:rsidSect="00E5667C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277" w:rsidRDefault="00C61277" w:rsidP="00EB32E1">
      <w:pPr>
        <w:spacing w:after="0" w:line="240" w:lineRule="auto"/>
      </w:pPr>
      <w:r>
        <w:separator/>
      </w:r>
    </w:p>
  </w:endnote>
  <w:endnote w:type="continuationSeparator" w:id="0">
    <w:p w:rsidR="00C61277" w:rsidRDefault="00C61277" w:rsidP="00EB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SoftPro-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0" w:csb1="00000000"/>
  </w:font>
  <w:font w:name="DIN-Medium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C4" w:rsidRDefault="002E30E6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4099" type="#_x0000_t202" style="position:absolute;margin-left:-57.8pt;margin-top:-30.8pt;width:59.95pt;height:40.25pt;z-index:2516608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UetwIAAMA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" filled="f" stroked="f">
          <v:textbox style="mso-fit-shape-to-text:t">
            <w:txbxContent>
              <w:p w:rsidR="00B85AC4" w:rsidRPr="006A29D9" w:rsidRDefault="00B85AC4" w:rsidP="007B6D28">
                <w:pPr>
                  <w:pStyle w:val="ab"/>
                  <w:bidi w:val="0"/>
                  <w:rPr>
                    <w:color w:val="A6A6A6"/>
                    <w:sz w:val="50"/>
                    <w:szCs w:val="50"/>
                  </w:rPr>
                </w:pPr>
                <w:r w:rsidRPr="006A29D9">
                  <w:rPr>
                    <w:rFonts w:hint="cs"/>
                    <w:color w:val="A6A6A6"/>
                    <w:sz w:val="50"/>
                    <w:szCs w:val="50"/>
                    <w:rtl/>
                  </w:rPr>
                  <w:t>&gt;&gt;</w:t>
                </w:r>
              </w:p>
            </w:txbxContent>
          </v:textbox>
        </v:shape>
      </w:pict>
    </w:r>
    <w:r>
      <w:rPr>
        <w:noProof/>
      </w:rPr>
      <w:pict>
        <v:shape id="Text Box 22" o:spid="_x0000_s4098" type="#_x0000_t202" style="position:absolute;margin-left:-57.8pt;margin-top:-28pt;width:59.95pt;height:40.2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QntwIAAMA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" filled="f" stroked="f">
          <v:textbox style="mso-fit-shape-to-text:t">
            <w:txbxContent>
              <w:p w:rsidR="00B85AC4" w:rsidRPr="006A29D9" w:rsidRDefault="00B85AC4" w:rsidP="007B6D28">
                <w:pPr>
                  <w:pStyle w:val="ab"/>
                  <w:bidi w:val="0"/>
                  <w:rPr>
                    <w:color w:val="A6A6A6"/>
                    <w:sz w:val="50"/>
                    <w:szCs w:val="50"/>
                  </w:rPr>
                </w:pPr>
                <w:r w:rsidRPr="006A29D9">
                  <w:rPr>
                    <w:rFonts w:hint="cs"/>
                    <w:color w:val="A6A6A6"/>
                    <w:sz w:val="50"/>
                    <w:szCs w:val="50"/>
                    <w:rtl/>
                  </w:rPr>
                  <w:t>&gt;&gt;</w:t>
                </w:r>
              </w:p>
            </w:txbxContent>
          </v:textbox>
        </v:shape>
      </w:pict>
    </w:r>
    <w:r>
      <w:rPr>
        <w:noProof/>
      </w:rPr>
      <w:pict>
        <v:shape id="Text Box 21" o:spid="_x0000_s4097" type="#_x0000_t202" style="position:absolute;margin-left:143.9pt;margin-top:9.45pt;width:163.3pt;height:34.8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" stroked="f">
          <v:textbox style="mso-fit-shape-to-text:t">
            <w:txbxContent>
              <w:p w:rsidR="00B85AC4" w:rsidRPr="00B64E06" w:rsidRDefault="002E30E6" w:rsidP="00726905">
                <w:pPr>
                  <w:pStyle w:val="BasicParagraph"/>
                  <w:jc w:val="left"/>
                  <w:rPr>
                    <w:rFonts w:ascii="Arial" w:eastAsia="DIN-Medium" w:hAnsi="Arial" w:cs="Arial"/>
                    <w:color w:val="F78E1E"/>
                    <w:spacing w:val="28"/>
                    <w:sz w:val="40"/>
                    <w:szCs w:val="40"/>
                    <w:rtl/>
                  </w:rPr>
                </w:pPr>
                <w:hyperlink r:id="rId1" w:history="1">
                  <w:proofErr w:type="spellStart"/>
                  <w:r w:rsidR="00B85AC4">
                    <w:rPr>
                      <w:rStyle w:val="Hyperlink"/>
                      <w:rFonts w:ascii="Arial" w:eastAsia="DIN-Medium" w:hAnsi="Arial" w:cs="Arial"/>
                      <w:color w:val="F78E1E"/>
                      <w:spacing w:val="28"/>
                      <w:sz w:val="40"/>
                      <w:szCs w:val="40"/>
                      <w:u w:val="none"/>
                      <w:lang w:val="en-US"/>
                    </w:rPr>
                    <w:t>il</w:t>
                  </w:r>
                  <w:proofErr w:type="spellEnd"/>
                  <w:r w:rsidR="00B85AC4" w:rsidRPr="00B64E06">
                    <w:rPr>
                      <w:rStyle w:val="Hyperlink"/>
                      <w:rFonts w:ascii="Arial" w:eastAsia="DIN-Medium" w:hAnsi="Arial" w:cs="Arial"/>
                      <w:color w:val="F78E1E"/>
                      <w:spacing w:val="28"/>
                      <w:sz w:val="40"/>
                      <w:szCs w:val="40"/>
                      <w:u w:val="none"/>
                      <w:rtl/>
                    </w:rPr>
                    <w:t>.</w:t>
                  </w:r>
                  <w:r w:rsidR="00B85AC4">
                    <w:rPr>
                      <w:rStyle w:val="Hyperlink"/>
                      <w:rFonts w:ascii="Arial" w:eastAsia="DIN-Medium" w:hAnsi="Arial" w:cs="Arial"/>
                      <w:color w:val="F78E1E"/>
                      <w:spacing w:val="28"/>
                      <w:sz w:val="40"/>
                      <w:szCs w:val="40"/>
                      <w:u w:val="none"/>
                      <w:lang w:val="en-US"/>
                    </w:rPr>
                    <w:t>co</w:t>
                  </w:r>
                  <w:r w:rsidR="00B85AC4" w:rsidRPr="00B64E06">
                    <w:rPr>
                      <w:rStyle w:val="Hyperlink"/>
                      <w:rFonts w:ascii="Arial" w:eastAsia="DIN-Medium" w:hAnsi="Arial" w:cs="Arial"/>
                      <w:color w:val="F78E1E"/>
                      <w:spacing w:val="28"/>
                      <w:sz w:val="40"/>
                      <w:szCs w:val="40"/>
                      <w:u w:val="none"/>
                      <w:rtl/>
                    </w:rPr>
                    <w:t>.</w:t>
                  </w:r>
                  <w:proofErr w:type="spellStart"/>
                  <w:r w:rsidR="00B85AC4">
                    <w:rPr>
                      <w:rStyle w:val="Hyperlink"/>
                      <w:rFonts w:ascii="Arial" w:eastAsia="DIN-Medium" w:hAnsi="Arial" w:cs="Arial"/>
                      <w:color w:val="F78E1E"/>
                      <w:spacing w:val="28"/>
                      <w:sz w:val="40"/>
                      <w:szCs w:val="40"/>
                      <w:u w:val="none"/>
                      <w:lang w:val="en-US"/>
                    </w:rPr>
                    <w:t>tase</w:t>
                  </w:r>
                  <w:proofErr w:type="spellEnd"/>
                  <w:r w:rsidR="00B85AC4" w:rsidRPr="00B64E06">
                    <w:rPr>
                      <w:rStyle w:val="Hyperlink"/>
                      <w:rFonts w:ascii="Arial" w:eastAsia="DIN-Medium" w:hAnsi="Arial" w:cs="Arial"/>
                      <w:color w:val="F78E1E"/>
                      <w:spacing w:val="28"/>
                      <w:sz w:val="40"/>
                      <w:szCs w:val="40"/>
                      <w:u w:val="none"/>
                      <w:rtl/>
                    </w:rPr>
                    <w:t>.</w:t>
                  </w:r>
                  <w:r w:rsidR="00B85AC4">
                    <w:rPr>
                      <w:rStyle w:val="Hyperlink"/>
                      <w:rFonts w:ascii="Arial" w:eastAsia="DIN-Medium" w:hAnsi="Arial" w:cs="Arial"/>
                      <w:color w:val="F78E1E"/>
                      <w:spacing w:val="28"/>
                      <w:sz w:val="40"/>
                      <w:szCs w:val="40"/>
                      <w:u w:val="none"/>
                      <w:lang w:val="en-US"/>
                    </w:rPr>
                    <w:t>www</w:t>
                  </w:r>
                </w:hyperlink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277" w:rsidRDefault="00C61277" w:rsidP="00EB32E1">
      <w:pPr>
        <w:spacing w:after="0" w:line="240" w:lineRule="auto"/>
      </w:pPr>
      <w:r>
        <w:separator/>
      </w:r>
    </w:p>
  </w:footnote>
  <w:footnote w:type="continuationSeparator" w:id="0">
    <w:p w:rsidR="00C61277" w:rsidRDefault="00C61277" w:rsidP="00EB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C4" w:rsidRDefault="002E30E6">
    <w:pPr>
      <w:pStyle w:val="a4"/>
    </w:pPr>
    <w:r>
      <w:rPr>
        <w:noProof/>
      </w:rPr>
      <w:pict>
        <v:roundrect id="AutoShape 25" o:spid="_x0000_s4104" style="position:absolute;margin-left:-17.25pt;margin-top:150.75pt;width:481.5pt;height:577.75pt;z-index:251661824;visibility:visible" arcsize="13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" stroked="f"/>
      </w:pict>
    </w:r>
    <w:r>
      <w:rPr>
        <w:noProof/>
      </w:rPr>
      <w:pict>
        <v:rect id="Rectangle 23" o:spid="_x0000_s4103" style="position:absolute;margin-left:-57.8pt;margin-top:147pt;width:564.8pt;height:614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" fillcolor="#d8d8d8" stroked="f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2" type="#_x0000_t202" style="position:absolute;margin-left:-39pt;margin-top:-4.75pt;width:96.75pt;height:155.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dK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" filled="f" stroked="f">
          <v:textbox>
            <w:txbxContent>
              <w:p w:rsidR="00B85AC4" w:rsidRPr="006A29D9" w:rsidRDefault="00B85AC4" w:rsidP="006859C0">
                <w:pPr>
                  <w:jc w:val="center"/>
                  <w:rPr>
                    <w:rFonts w:ascii="Arial" w:hAnsi="Arial"/>
                    <w:b/>
                    <w:bCs/>
                    <w:color w:val="FFFFFF"/>
                    <w:spacing w:val="-120"/>
                    <w:w w:val="90"/>
                    <w:sz w:val="170"/>
                    <w:szCs w:val="170"/>
                  </w:rPr>
                </w:pPr>
                <w:r w:rsidRPr="006A29D9">
                  <w:rPr>
                    <w:rFonts w:ascii="Arial" w:hAnsi="Arial"/>
                    <w:b/>
                    <w:bCs/>
                    <w:color w:val="FFFFFF"/>
                    <w:spacing w:val="-120"/>
                    <w:w w:val="90"/>
                    <w:sz w:val="170"/>
                    <w:szCs w:val="170"/>
                  </w:rPr>
                  <w:t>1</w:t>
                </w:r>
                <w:r w:rsidR="006859C0">
                  <w:rPr>
                    <w:rFonts w:ascii="Arial" w:hAnsi="Arial"/>
                    <w:b/>
                    <w:bCs/>
                    <w:color w:val="FFFFFF"/>
                    <w:spacing w:val="-120"/>
                    <w:w w:val="90"/>
                    <w:sz w:val="170"/>
                    <w:szCs w:val="170"/>
                  </w:rPr>
                  <w:t>4</w:t>
                </w:r>
              </w:p>
            </w:txbxContent>
          </v:textbox>
        </v:shape>
      </w:pict>
    </w:r>
    <w:r>
      <w:rPr>
        <w:noProof/>
      </w:rPr>
      <w:pict>
        <v:roundrect id="AutoShape 16" o:spid="_x0000_s4101" style="position:absolute;margin-left:-17.25pt;margin-top:147pt;width:475.5pt;height:586.5pt;z-index:251656704;visibility:visible" arcsize="14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" stroked="f"/>
      </w:pict>
    </w:r>
    <w:r>
      <w:rPr>
        <w:noProof/>
      </w:rPr>
      <w:pict>
        <v:shape id="Text Box 15" o:spid="_x0000_s4100" type="#_x0000_t202" style="position:absolute;margin-left:-33.75pt;margin-top:78pt;width:96.75pt;height:90.2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dP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" filled="f" stroked="f">
          <v:textbox>
            <w:txbxContent>
              <w:p w:rsidR="00A14810" w:rsidRDefault="00A14810" w:rsidP="006859C0">
                <w:pPr>
                  <w:spacing w:after="0" w:line="240" w:lineRule="auto"/>
                  <w:jc w:val="center"/>
                  <w:rPr>
                    <w:rFonts w:ascii="Arial" w:hAnsi="Arial"/>
                    <w:color w:val="FFFFFF"/>
                    <w:sz w:val="40"/>
                    <w:szCs w:val="40"/>
                    <w:rtl/>
                  </w:rPr>
                </w:pPr>
                <w:r>
                  <w:rPr>
                    <w:rFonts w:ascii="Arial" w:hAnsi="Arial" w:hint="cs"/>
                    <w:color w:val="FFFFFF"/>
                    <w:sz w:val="40"/>
                    <w:szCs w:val="40"/>
                    <w:rtl/>
                  </w:rPr>
                  <w:t>פברואר</w:t>
                </w:r>
              </w:p>
              <w:p w:rsidR="00B85AC4" w:rsidRPr="006A29D9" w:rsidRDefault="00B85AC4" w:rsidP="006859C0">
                <w:pPr>
                  <w:spacing w:after="0" w:line="240" w:lineRule="auto"/>
                  <w:jc w:val="center"/>
                  <w:rPr>
                    <w:rFonts w:ascii="Arial" w:hAnsi="Arial"/>
                    <w:color w:val="FFFFFF"/>
                    <w:sz w:val="40"/>
                    <w:szCs w:val="40"/>
                  </w:rPr>
                </w:pPr>
                <w:r w:rsidRPr="006A29D9">
                  <w:rPr>
                    <w:rFonts w:ascii="Arial" w:hAnsi="Arial" w:hint="cs"/>
                    <w:color w:val="FFFFFF"/>
                    <w:sz w:val="40"/>
                    <w:szCs w:val="40"/>
                    <w:rtl/>
                  </w:rPr>
                  <w:t>201</w:t>
                </w:r>
                <w:r w:rsidR="006859C0">
                  <w:rPr>
                    <w:rFonts w:ascii="Arial" w:hAnsi="Arial"/>
                    <w:color w:val="FFFFFF"/>
                    <w:sz w:val="40"/>
                    <w:szCs w:val="40"/>
                  </w:rPr>
                  <w:t>4</w:t>
                </w:r>
              </w:p>
            </w:txbxContent>
          </v:textbox>
        </v:shape>
      </w:pict>
    </w:r>
    <w:r w:rsidR="00B85AC4">
      <w:rPr>
        <w:noProof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-457200</wp:posOffset>
          </wp:positionV>
          <wp:extent cx="7572375" cy="10706100"/>
          <wp:effectExtent l="0" t="0" r="9525" b="0"/>
          <wp:wrapNone/>
          <wp:docPr id="19" name="Picture 0" descr="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F64"/>
    <w:multiLevelType w:val="hybridMultilevel"/>
    <w:tmpl w:val="48124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5F229F"/>
    <w:multiLevelType w:val="hybridMultilevel"/>
    <w:tmpl w:val="E8BAB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FC66AC"/>
    <w:multiLevelType w:val="hybridMultilevel"/>
    <w:tmpl w:val="4B021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4F4754"/>
    <w:multiLevelType w:val="hybridMultilevel"/>
    <w:tmpl w:val="55FE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40BC5"/>
    <w:multiLevelType w:val="hybridMultilevel"/>
    <w:tmpl w:val="80A47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BC1C44"/>
    <w:multiLevelType w:val="hybridMultilevel"/>
    <w:tmpl w:val="4B08D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E5434D"/>
    <w:multiLevelType w:val="hybridMultilevel"/>
    <w:tmpl w:val="33A49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0E770D"/>
    <w:multiLevelType w:val="hybridMultilevel"/>
    <w:tmpl w:val="B7C6AB7A"/>
    <w:lvl w:ilvl="0" w:tplc="FEDE135A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C46149"/>
    <w:multiLevelType w:val="hybridMultilevel"/>
    <w:tmpl w:val="FDDE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F0E49"/>
    <w:multiLevelType w:val="hybridMultilevel"/>
    <w:tmpl w:val="6B00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413393"/>
    <w:multiLevelType w:val="hybridMultilevel"/>
    <w:tmpl w:val="721C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F2BBD"/>
    <w:multiLevelType w:val="hybridMultilevel"/>
    <w:tmpl w:val="1166E95C"/>
    <w:lvl w:ilvl="0" w:tplc="4D22A888">
      <w:start w:val="13"/>
      <w:numFmt w:val="bullet"/>
      <w:lvlText w:val=""/>
      <w:lvlJc w:val="left"/>
      <w:pPr>
        <w:ind w:left="173" w:hanging="360"/>
      </w:pPr>
      <w:rPr>
        <w:rFonts w:ascii="Symbol" w:eastAsia="ArialMT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2">
    <w:nsid w:val="727E2A4A"/>
    <w:multiLevelType w:val="hybridMultilevel"/>
    <w:tmpl w:val="19ECC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9875CA"/>
    <w:multiLevelType w:val="hybridMultilevel"/>
    <w:tmpl w:val="1A2A3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1837EA"/>
    <w:multiLevelType w:val="hybridMultilevel"/>
    <w:tmpl w:val="EA30CBBA"/>
    <w:lvl w:ilvl="0" w:tplc="EEF025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3"/>
  </w:num>
  <w:num w:numId="5">
    <w:abstractNumId w:val="0"/>
  </w:num>
  <w:num w:numId="6">
    <w:abstractNumId w:val="4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6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>
      <o:colormru v:ext="edit" colors="#008fc0,#a7bf38,#f78e1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B32E1"/>
    <w:rsid w:val="00005C34"/>
    <w:rsid w:val="000064D5"/>
    <w:rsid w:val="000101C4"/>
    <w:rsid w:val="0001431D"/>
    <w:rsid w:val="000211F4"/>
    <w:rsid w:val="00030C20"/>
    <w:rsid w:val="00036557"/>
    <w:rsid w:val="000478A6"/>
    <w:rsid w:val="00047BAA"/>
    <w:rsid w:val="00053F0F"/>
    <w:rsid w:val="00054AB6"/>
    <w:rsid w:val="00055C96"/>
    <w:rsid w:val="00061679"/>
    <w:rsid w:val="00067630"/>
    <w:rsid w:val="00075A7E"/>
    <w:rsid w:val="00077D75"/>
    <w:rsid w:val="00081C9A"/>
    <w:rsid w:val="0008491B"/>
    <w:rsid w:val="00093E3A"/>
    <w:rsid w:val="000A1D8F"/>
    <w:rsid w:val="000A281D"/>
    <w:rsid w:val="000B32A6"/>
    <w:rsid w:val="000B4B46"/>
    <w:rsid w:val="000B6B9B"/>
    <w:rsid w:val="000C151B"/>
    <w:rsid w:val="000C1D6B"/>
    <w:rsid w:val="000C2AF3"/>
    <w:rsid w:val="000C4FCB"/>
    <w:rsid w:val="000D214E"/>
    <w:rsid w:val="000E0436"/>
    <w:rsid w:val="000E3CA1"/>
    <w:rsid w:val="000E702C"/>
    <w:rsid w:val="000F374E"/>
    <w:rsid w:val="000F7C76"/>
    <w:rsid w:val="00101E2B"/>
    <w:rsid w:val="00106B02"/>
    <w:rsid w:val="001073CC"/>
    <w:rsid w:val="0011203A"/>
    <w:rsid w:val="0012119E"/>
    <w:rsid w:val="0012451E"/>
    <w:rsid w:val="001245E5"/>
    <w:rsid w:val="0014644A"/>
    <w:rsid w:val="0014763E"/>
    <w:rsid w:val="00151B30"/>
    <w:rsid w:val="001702EC"/>
    <w:rsid w:val="001723FC"/>
    <w:rsid w:val="00173EDF"/>
    <w:rsid w:val="00175C4E"/>
    <w:rsid w:val="001771B0"/>
    <w:rsid w:val="001861AC"/>
    <w:rsid w:val="0019516F"/>
    <w:rsid w:val="00197BED"/>
    <w:rsid w:val="001A02C9"/>
    <w:rsid w:val="001A03A6"/>
    <w:rsid w:val="001A5050"/>
    <w:rsid w:val="001B17BF"/>
    <w:rsid w:val="001D3048"/>
    <w:rsid w:val="001D3739"/>
    <w:rsid w:val="001F0EBC"/>
    <w:rsid w:val="001F788C"/>
    <w:rsid w:val="00205595"/>
    <w:rsid w:val="0020730F"/>
    <w:rsid w:val="00211BE7"/>
    <w:rsid w:val="002135C2"/>
    <w:rsid w:val="00214B93"/>
    <w:rsid w:val="002153A2"/>
    <w:rsid w:val="00222E0D"/>
    <w:rsid w:val="002303D7"/>
    <w:rsid w:val="0023121D"/>
    <w:rsid w:val="00254759"/>
    <w:rsid w:val="0026058D"/>
    <w:rsid w:val="00266E4F"/>
    <w:rsid w:val="00267C49"/>
    <w:rsid w:val="00271737"/>
    <w:rsid w:val="00273F8E"/>
    <w:rsid w:val="00281B0A"/>
    <w:rsid w:val="0028257C"/>
    <w:rsid w:val="00284E8B"/>
    <w:rsid w:val="002850E7"/>
    <w:rsid w:val="00294E1C"/>
    <w:rsid w:val="002A7806"/>
    <w:rsid w:val="002B6F07"/>
    <w:rsid w:val="002C34A8"/>
    <w:rsid w:val="002C5AF8"/>
    <w:rsid w:val="002E30E6"/>
    <w:rsid w:val="002F44F3"/>
    <w:rsid w:val="002F718F"/>
    <w:rsid w:val="00300666"/>
    <w:rsid w:val="003024D7"/>
    <w:rsid w:val="0030390E"/>
    <w:rsid w:val="00311611"/>
    <w:rsid w:val="00312C4D"/>
    <w:rsid w:val="0031412B"/>
    <w:rsid w:val="0031445B"/>
    <w:rsid w:val="00314BBF"/>
    <w:rsid w:val="00323939"/>
    <w:rsid w:val="003266B5"/>
    <w:rsid w:val="0034350A"/>
    <w:rsid w:val="00345539"/>
    <w:rsid w:val="0034596F"/>
    <w:rsid w:val="00345D44"/>
    <w:rsid w:val="00345F9C"/>
    <w:rsid w:val="0035430B"/>
    <w:rsid w:val="0036211C"/>
    <w:rsid w:val="0036377D"/>
    <w:rsid w:val="00365421"/>
    <w:rsid w:val="0037541B"/>
    <w:rsid w:val="00386648"/>
    <w:rsid w:val="00387F02"/>
    <w:rsid w:val="00395D14"/>
    <w:rsid w:val="003A4C00"/>
    <w:rsid w:val="003B19E7"/>
    <w:rsid w:val="003B665D"/>
    <w:rsid w:val="003C4402"/>
    <w:rsid w:val="003C5B3A"/>
    <w:rsid w:val="003D01E0"/>
    <w:rsid w:val="003D1D5B"/>
    <w:rsid w:val="003D1F67"/>
    <w:rsid w:val="003D5B12"/>
    <w:rsid w:val="003F1CFE"/>
    <w:rsid w:val="00404517"/>
    <w:rsid w:val="0040782A"/>
    <w:rsid w:val="004117F8"/>
    <w:rsid w:val="004131F3"/>
    <w:rsid w:val="004138CD"/>
    <w:rsid w:val="004162BC"/>
    <w:rsid w:val="004165B7"/>
    <w:rsid w:val="0042274B"/>
    <w:rsid w:val="00425120"/>
    <w:rsid w:val="00425CD7"/>
    <w:rsid w:val="004378A0"/>
    <w:rsid w:val="00445E68"/>
    <w:rsid w:val="00450158"/>
    <w:rsid w:val="0045642C"/>
    <w:rsid w:val="0046032E"/>
    <w:rsid w:val="0046387D"/>
    <w:rsid w:val="004655E6"/>
    <w:rsid w:val="00482A62"/>
    <w:rsid w:val="00483D12"/>
    <w:rsid w:val="00490D5C"/>
    <w:rsid w:val="00491381"/>
    <w:rsid w:val="00493D1B"/>
    <w:rsid w:val="004955FF"/>
    <w:rsid w:val="0049785F"/>
    <w:rsid w:val="004A12FB"/>
    <w:rsid w:val="004A2675"/>
    <w:rsid w:val="004C207E"/>
    <w:rsid w:val="004C3024"/>
    <w:rsid w:val="004D1977"/>
    <w:rsid w:val="004D3174"/>
    <w:rsid w:val="004D3A84"/>
    <w:rsid w:val="004D4EC2"/>
    <w:rsid w:val="004D7943"/>
    <w:rsid w:val="004F23EF"/>
    <w:rsid w:val="004F405F"/>
    <w:rsid w:val="004F5A51"/>
    <w:rsid w:val="004F7C75"/>
    <w:rsid w:val="00506C83"/>
    <w:rsid w:val="0051705F"/>
    <w:rsid w:val="005171A1"/>
    <w:rsid w:val="00544548"/>
    <w:rsid w:val="00550791"/>
    <w:rsid w:val="00550AD8"/>
    <w:rsid w:val="00557614"/>
    <w:rsid w:val="005622F7"/>
    <w:rsid w:val="00562887"/>
    <w:rsid w:val="005657DB"/>
    <w:rsid w:val="00567F8C"/>
    <w:rsid w:val="0057126D"/>
    <w:rsid w:val="005734C8"/>
    <w:rsid w:val="005824BC"/>
    <w:rsid w:val="00586FE9"/>
    <w:rsid w:val="00587623"/>
    <w:rsid w:val="00596CFD"/>
    <w:rsid w:val="005A12D2"/>
    <w:rsid w:val="005A2B13"/>
    <w:rsid w:val="005B3BDD"/>
    <w:rsid w:val="005C0530"/>
    <w:rsid w:val="005C13AD"/>
    <w:rsid w:val="005C65ED"/>
    <w:rsid w:val="005C69BF"/>
    <w:rsid w:val="005C7ABB"/>
    <w:rsid w:val="005D08BA"/>
    <w:rsid w:val="005D108D"/>
    <w:rsid w:val="005D2562"/>
    <w:rsid w:val="005D36B0"/>
    <w:rsid w:val="005E5FB0"/>
    <w:rsid w:val="005F0D3E"/>
    <w:rsid w:val="00600A2B"/>
    <w:rsid w:val="00605A91"/>
    <w:rsid w:val="00612A08"/>
    <w:rsid w:val="00616179"/>
    <w:rsid w:val="00620493"/>
    <w:rsid w:val="0062365C"/>
    <w:rsid w:val="006262C7"/>
    <w:rsid w:val="0063340E"/>
    <w:rsid w:val="006416A0"/>
    <w:rsid w:val="00641C2C"/>
    <w:rsid w:val="00643BCF"/>
    <w:rsid w:val="00647109"/>
    <w:rsid w:val="006519BF"/>
    <w:rsid w:val="00656F53"/>
    <w:rsid w:val="0066079C"/>
    <w:rsid w:val="00662B9B"/>
    <w:rsid w:val="00664D54"/>
    <w:rsid w:val="00671840"/>
    <w:rsid w:val="00671A5F"/>
    <w:rsid w:val="00672022"/>
    <w:rsid w:val="00676E30"/>
    <w:rsid w:val="006773C8"/>
    <w:rsid w:val="0067799E"/>
    <w:rsid w:val="0068073B"/>
    <w:rsid w:val="006818D9"/>
    <w:rsid w:val="006859C0"/>
    <w:rsid w:val="00687F61"/>
    <w:rsid w:val="00692830"/>
    <w:rsid w:val="00693320"/>
    <w:rsid w:val="00693873"/>
    <w:rsid w:val="006A006E"/>
    <w:rsid w:val="006A29D9"/>
    <w:rsid w:val="006A3D77"/>
    <w:rsid w:val="006B1DEC"/>
    <w:rsid w:val="006B531C"/>
    <w:rsid w:val="006B5513"/>
    <w:rsid w:val="006D051D"/>
    <w:rsid w:val="006D38A0"/>
    <w:rsid w:val="006E3A87"/>
    <w:rsid w:val="006F220E"/>
    <w:rsid w:val="006F7BF3"/>
    <w:rsid w:val="00726905"/>
    <w:rsid w:val="00733775"/>
    <w:rsid w:val="0073569C"/>
    <w:rsid w:val="00737A5E"/>
    <w:rsid w:val="007577A8"/>
    <w:rsid w:val="007579A1"/>
    <w:rsid w:val="007608F8"/>
    <w:rsid w:val="0076187B"/>
    <w:rsid w:val="00762061"/>
    <w:rsid w:val="0076631A"/>
    <w:rsid w:val="00773AF4"/>
    <w:rsid w:val="00783EC4"/>
    <w:rsid w:val="00795708"/>
    <w:rsid w:val="007A252E"/>
    <w:rsid w:val="007B6D28"/>
    <w:rsid w:val="007C52F8"/>
    <w:rsid w:val="007D36A4"/>
    <w:rsid w:val="0080035F"/>
    <w:rsid w:val="00802C65"/>
    <w:rsid w:val="008129AB"/>
    <w:rsid w:val="0081495F"/>
    <w:rsid w:val="00822976"/>
    <w:rsid w:val="008276E6"/>
    <w:rsid w:val="00832AF7"/>
    <w:rsid w:val="00836ACD"/>
    <w:rsid w:val="008451C2"/>
    <w:rsid w:val="00852FD4"/>
    <w:rsid w:val="008545CA"/>
    <w:rsid w:val="008548F2"/>
    <w:rsid w:val="008565BA"/>
    <w:rsid w:val="0086301D"/>
    <w:rsid w:val="008661B4"/>
    <w:rsid w:val="00873A83"/>
    <w:rsid w:val="008811F0"/>
    <w:rsid w:val="00881A88"/>
    <w:rsid w:val="00895F86"/>
    <w:rsid w:val="008A49AC"/>
    <w:rsid w:val="008B22F4"/>
    <w:rsid w:val="008B29B6"/>
    <w:rsid w:val="008C5CDE"/>
    <w:rsid w:val="008C7CA0"/>
    <w:rsid w:val="008D1003"/>
    <w:rsid w:val="008D2DC6"/>
    <w:rsid w:val="008E51D3"/>
    <w:rsid w:val="008F7F91"/>
    <w:rsid w:val="00901AC5"/>
    <w:rsid w:val="0090274E"/>
    <w:rsid w:val="00906240"/>
    <w:rsid w:val="00914367"/>
    <w:rsid w:val="00915D2E"/>
    <w:rsid w:val="00916484"/>
    <w:rsid w:val="009173CC"/>
    <w:rsid w:val="00921C86"/>
    <w:rsid w:val="009361AF"/>
    <w:rsid w:val="00940BD3"/>
    <w:rsid w:val="00942FF9"/>
    <w:rsid w:val="00965854"/>
    <w:rsid w:val="009722AF"/>
    <w:rsid w:val="00973804"/>
    <w:rsid w:val="00985210"/>
    <w:rsid w:val="00990E3C"/>
    <w:rsid w:val="0099241E"/>
    <w:rsid w:val="009929EF"/>
    <w:rsid w:val="00993587"/>
    <w:rsid w:val="0099476E"/>
    <w:rsid w:val="00997AD2"/>
    <w:rsid w:val="009A0F63"/>
    <w:rsid w:val="009A3131"/>
    <w:rsid w:val="009B31FC"/>
    <w:rsid w:val="009B35CC"/>
    <w:rsid w:val="009B61EE"/>
    <w:rsid w:val="009B686E"/>
    <w:rsid w:val="009B7D44"/>
    <w:rsid w:val="009C0807"/>
    <w:rsid w:val="009D2DEE"/>
    <w:rsid w:val="009D3F5D"/>
    <w:rsid w:val="009E7094"/>
    <w:rsid w:val="009F6722"/>
    <w:rsid w:val="00A01B60"/>
    <w:rsid w:val="00A01DDB"/>
    <w:rsid w:val="00A04078"/>
    <w:rsid w:val="00A06F5A"/>
    <w:rsid w:val="00A07CCF"/>
    <w:rsid w:val="00A14810"/>
    <w:rsid w:val="00A231DE"/>
    <w:rsid w:val="00A238AC"/>
    <w:rsid w:val="00A23D76"/>
    <w:rsid w:val="00A252F9"/>
    <w:rsid w:val="00A37FF5"/>
    <w:rsid w:val="00A54593"/>
    <w:rsid w:val="00A60CCE"/>
    <w:rsid w:val="00A60F48"/>
    <w:rsid w:val="00A67BD1"/>
    <w:rsid w:val="00A72AE0"/>
    <w:rsid w:val="00A84691"/>
    <w:rsid w:val="00A8554D"/>
    <w:rsid w:val="00A8577B"/>
    <w:rsid w:val="00A93E23"/>
    <w:rsid w:val="00AA10C0"/>
    <w:rsid w:val="00AA36D7"/>
    <w:rsid w:val="00AA6E42"/>
    <w:rsid w:val="00AB5E17"/>
    <w:rsid w:val="00AB6858"/>
    <w:rsid w:val="00AB7311"/>
    <w:rsid w:val="00AC06A4"/>
    <w:rsid w:val="00AC496D"/>
    <w:rsid w:val="00AC5AE0"/>
    <w:rsid w:val="00AC637C"/>
    <w:rsid w:val="00AE3D47"/>
    <w:rsid w:val="00AE4496"/>
    <w:rsid w:val="00AE6E64"/>
    <w:rsid w:val="00B03C32"/>
    <w:rsid w:val="00B03F23"/>
    <w:rsid w:val="00B067F0"/>
    <w:rsid w:val="00B15DD0"/>
    <w:rsid w:val="00B21A50"/>
    <w:rsid w:val="00B23423"/>
    <w:rsid w:val="00B252AA"/>
    <w:rsid w:val="00B306CF"/>
    <w:rsid w:val="00B34935"/>
    <w:rsid w:val="00B37D52"/>
    <w:rsid w:val="00B44DBA"/>
    <w:rsid w:val="00B57109"/>
    <w:rsid w:val="00B5724A"/>
    <w:rsid w:val="00B62369"/>
    <w:rsid w:val="00B64E06"/>
    <w:rsid w:val="00B758E9"/>
    <w:rsid w:val="00B76D4B"/>
    <w:rsid w:val="00B80842"/>
    <w:rsid w:val="00B8471B"/>
    <w:rsid w:val="00B85AC4"/>
    <w:rsid w:val="00BA1E23"/>
    <w:rsid w:val="00BA386A"/>
    <w:rsid w:val="00BB256E"/>
    <w:rsid w:val="00BB7538"/>
    <w:rsid w:val="00BB7968"/>
    <w:rsid w:val="00BB7984"/>
    <w:rsid w:val="00BD0347"/>
    <w:rsid w:val="00BD0578"/>
    <w:rsid w:val="00BD3231"/>
    <w:rsid w:val="00BE1C2E"/>
    <w:rsid w:val="00BE3C0E"/>
    <w:rsid w:val="00BF197C"/>
    <w:rsid w:val="00C04415"/>
    <w:rsid w:val="00C07B27"/>
    <w:rsid w:val="00C166D3"/>
    <w:rsid w:val="00C34E3D"/>
    <w:rsid w:val="00C555B5"/>
    <w:rsid w:val="00C55FE2"/>
    <w:rsid w:val="00C61277"/>
    <w:rsid w:val="00C6558D"/>
    <w:rsid w:val="00C6768D"/>
    <w:rsid w:val="00C67B35"/>
    <w:rsid w:val="00C74614"/>
    <w:rsid w:val="00C76E60"/>
    <w:rsid w:val="00C81719"/>
    <w:rsid w:val="00C82A30"/>
    <w:rsid w:val="00C92A5C"/>
    <w:rsid w:val="00CA0E6A"/>
    <w:rsid w:val="00CA76C0"/>
    <w:rsid w:val="00CB35D7"/>
    <w:rsid w:val="00CB7494"/>
    <w:rsid w:val="00CD0E62"/>
    <w:rsid w:val="00CE420A"/>
    <w:rsid w:val="00CF3FD9"/>
    <w:rsid w:val="00D02BA4"/>
    <w:rsid w:val="00D03CCD"/>
    <w:rsid w:val="00D10B3C"/>
    <w:rsid w:val="00D20E17"/>
    <w:rsid w:val="00D3031D"/>
    <w:rsid w:val="00D3738C"/>
    <w:rsid w:val="00D41C98"/>
    <w:rsid w:val="00D44582"/>
    <w:rsid w:val="00D53617"/>
    <w:rsid w:val="00D54200"/>
    <w:rsid w:val="00D62E82"/>
    <w:rsid w:val="00D64B08"/>
    <w:rsid w:val="00D67053"/>
    <w:rsid w:val="00D71B81"/>
    <w:rsid w:val="00D7316D"/>
    <w:rsid w:val="00D743B2"/>
    <w:rsid w:val="00D825D4"/>
    <w:rsid w:val="00D83CB8"/>
    <w:rsid w:val="00D859F7"/>
    <w:rsid w:val="00D904B2"/>
    <w:rsid w:val="00D953CC"/>
    <w:rsid w:val="00DA4A1C"/>
    <w:rsid w:val="00DA71D1"/>
    <w:rsid w:val="00DB1FA1"/>
    <w:rsid w:val="00DB6875"/>
    <w:rsid w:val="00DC13C3"/>
    <w:rsid w:val="00DD31E7"/>
    <w:rsid w:val="00DE1F3F"/>
    <w:rsid w:val="00DE3B36"/>
    <w:rsid w:val="00DE7C2A"/>
    <w:rsid w:val="00DF206F"/>
    <w:rsid w:val="00DF3A12"/>
    <w:rsid w:val="00E01B08"/>
    <w:rsid w:val="00E06F18"/>
    <w:rsid w:val="00E1083C"/>
    <w:rsid w:val="00E11EFA"/>
    <w:rsid w:val="00E14C84"/>
    <w:rsid w:val="00E15840"/>
    <w:rsid w:val="00E167E3"/>
    <w:rsid w:val="00E16E75"/>
    <w:rsid w:val="00E31E9D"/>
    <w:rsid w:val="00E37AE2"/>
    <w:rsid w:val="00E45A90"/>
    <w:rsid w:val="00E5145A"/>
    <w:rsid w:val="00E5667C"/>
    <w:rsid w:val="00E70AEC"/>
    <w:rsid w:val="00E72832"/>
    <w:rsid w:val="00E753A9"/>
    <w:rsid w:val="00E768C0"/>
    <w:rsid w:val="00E779AC"/>
    <w:rsid w:val="00E81E1B"/>
    <w:rsid w:val="00E82CC1"/>
    <w:rsid w:val="00E924F6"/>
    <w:rsid w:val="00E97113"/>
    <w:rsid w:val="00EA0CBF"/>
    <w:rsid w:val="00EA2D06"/>
    <w:rsid w:val="00EA7EBD"/>
    <w:rsid w:val="00EB32E1"/>
    <w:rsid w:val="00EC7669"/>
    <w:rsid w:val="00EC7985"/>
    <w:rsid w:val="00ED1E6D"/>
    <w:rsid w:val="00ED503B"/>
    <w:rsid w:val="00EE1E31"/>
    <w:rsid w:val="00EE3EE8"/>
    <w:rsid w:val="00EF0D54"/>
    <w:rsid w:val="00EF3EC4"/>
    <w:rsid w:val="00EF4CEC"/>
    <w:rsid w:val="00F0399A"/>
    <w:rsid w:val="00F11490"/>
    <w:rsid w:val="00F15BA0"/>
    <w:rsid w:val="00F17EA6"/>
    <w:rsid w:val="00F23E58"/>
    <w:rsid w:val="00F24868"/>
    <w:rsid w:val="00F24B87"/>
    <w:rsid w:val="00F30101"/>
    <w:rsid w:val="00F3188A"/>
    <w:rsid w:val="00F34C9C"/>
    <w:rsid w:val="00F37F45"/>
    <w:rsid w:val="00F40F8E"/>
    <w:rsid w:val="00F47127"/>
    <w:rsid w:val="00F51E96"/>
    <w:rsid w:val="00F577EF"/>
    <w:rsid w:val="00F60AD2"/>
    <w:rsid w:val="00F61EF2"/>
    <w:rsid w:val="00F67E83"/>
    <w:rsid w:val="00F77624"/>
    <w:rsid w:val="00F84E57"/>
    <w:rsid w:val="00F86EB0"/>
    <w:rsid w:val="00F916C9"/>
    <w:rsid w:val="00FA48D1"/>
    <w:rsid w:val="00FA5CBD"/>
    <w:rsid w:val="00FA6F42"/>
    <w:rsid w:val="00FB39B4"/>
    <w:rsid w:val="00FD30C2"/>
    <w:rsid w:val="00FD35E8"/>
    <w:rsid w:val="00FD3D54"/>
    <w:rsid w:val="00FD5D14"/>
    <w:rsid w:val="00FD74BA"/>
    <w:rsid w:val="00FE2C0B"/>
    <w:rsid w:val="00FE5D6B"/>
    <w:rsid w:val="00FE607F"/>
    <w:rsid w:val="00FF1DE4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8fc0,#a7bf38,#f78e1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316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0"/>
    <w:next w:val="a0"/>
    <w:link w:val="20"/>
    <w:uiPriority w:val="9"/>
    <w:unhideWhenUsed/>
    <w:qFormat/>
    <w:rsid w:val="00FE2C0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B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EB32E1"/>
  </w:style>
  <w:style w:type="paragraph" w:styleId="a6">
    <w:name w:val="footer"/>
    <w:basedOn w:val="a0"/>
    <w:link w:val="a7"/>
    <w:uiPriority w:val="99"/>
    <w:unhideWhenUsed/>
    <w:rsid w:val="00EB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EB32E1"/>
  </w:style>
  <w:style w:type="paragraph" w:styleId="a8">
    <w:name w:val="Balloon Text"/>
    <w:basedOn w:val="a0"/>
    <w:link w:val="a9"/>
    <w:uiPriority w:val="99"/>
    <w:semiHidden/>
    <w:unhideWhenUsed/>
    <w:rsid w:val="00EB32E1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9">
    <w:name w:val="טקסט בלונים תו"/>
    <w:link w:val="a8"/>
    <w:uiPriority w:val="99"/>
    <w:semiHidden/>
    <w:rsid w:val="00EB32E1"/>
    <w:rPr>
      <w:rFonts w:ascii="Tahoma" w:hAnsi="Tahoma" w:cs="Tahoma"/>
      <w:sz w:val="16"/>
      <w:szCs w:val="16"/>
    </w:rPr>
  </w:style>
  <w:style w:type="character" w:customStyle="1" w:styleId="20">
    <w:name w:val="כותרת 2 תו"/>
    <w:link w:val="2"/>
    <w:uiPriority w:val="9"/>
    <w:rsid w:val="00FE2C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asicParagraph">
    <w:name w:val="[Basic Paragraph]"/>
    <w:basedOn w:val="a0"/>
    <w:rsid w:val="00FE2C0B"/>
    <w:pPr>
      <w:widowControl w:val="0"/>
      <w:suppressAutoHyphens/>
      <w:autoSpaceDE w:val="0"/>
      <w:bidi/>
      <w:spacing w:after="0" w:line="288" w:lineRule="auto"/>
      <w:jc w:val="right"/>
      <w:textAlignment w:val="center"/>
    </w:pPr>
    <w:rPr>
      <w:rFonts w:ascii="WinSoftPro-Medium" w:eastAsia="WinSoftPro-Medium" w:hAnsi="WinSoftPro-Medium" w:cs="WinSoftPro-Medium"/>
      <w:color w:val="000000"/>
      <w:kern w:val="1"/>
      <w:sz w:val="24"/>
      <w:szCs w:val="24"/>
      <w:lang w:val="he-IL" w:eastAsia="he-IL"/>
    </w:rPr>
  </w:style>
  <w:style w:type="paragraph" w:styleId="aa">
    <w:name w:val="List Paragraph"/>
    <w:basedOn w:val="a0"/>
    <w:uiPriority w:val="34"/>
    <w:qFormat/>
    <w:rsid w:val="00F61EF2"/>
    <w:pPr>
      <w:ind w:left="720"/>
      <w:contextualSpacing/>
    </w:pPr>
  </w:style>
  <w:style w:type="paragraph" w:customStyle="1" w:styleId="ab">
    <w:name w:val="כותרת נושא"/>
    <w:basedOn w:val="a0"/>
    <w:qFormat/>
    <w:rsid w:val="00616179"/>
    <w:pPr>
      <w:bidi/>
      <w:spacing w:after="0"/>
      <w:jc w:val="both"/>
    </w:pPr>
    <w:rPr>
      <w:b/>
      <w:bCs/>
      <w:color w:val="FFFFFF"/>
      <w:sz w:val="30"/>
      <w:szCs w:val="30"/>
    </w:rPr>
  </w:style>
  <w:style w:type="paragraph" w:customStyle="1" w:styleId="a">
    <w:name w:val="טקסט רץ"/>
    <w:basedOn w:val="aa"/>
    <w:qFormat/>
    <w:rsid w:val="00616179"/>
    <w:pPr>
      <w:numPr>
        <w:numId w:val="2"/>
      </w:numPr>
      <w:bidi/>
      <w:spacing w:after="0"/>
      <w:jc w:val="both"/>
    </w:pPr>
    <w:rPr>
      <w:color w:val="000000"/>
      <w:kern w:val="1"/>
      <w:sz w:val="20"/>
      <w:szCs w:val="20"/>
    </w:rPr>
  </w:style>
  <w:style w:type="character" w:styleId="Hyperlink">
    <w:name w:val="Hyperlink"/>
    <w:uiPriority w:val="99"/>
    <w:unhideWhenUsed/>
    <w:rsid w:val="00B64E06"/>
    <w:rPr>
      <w:color w:val="0000FF"/>
      <w:u w:val="single"/>
    </w:rPr>
  </w:style>
  <w:style w:type="paragraph" w:customStyle="1" w:styleId="NoParagraphStyle">
    <w:name w:val="[No Paragraph Style]"/>
    <w:rsid w:val="00B62369"/>
    <w:pPr>
      <w:widowControl w:val="0"/>
      <w:suppressAutoHyphens/>
      <w:autoSpaceDE w:val="0"/>
      <w:bidi/>
      <w:spacing w:line="288" w:lineRule="auto"/>
      <w:jc w:val="right"/>
      <w:textAlignment w:val="center"/>
    </w:pPr>
    <w:rPr>
      <w:rFonts w:ascii="WinSoftPro-Medium" w:eastAsia="WinSoftPro-Medium" w:hAnsi="WinSoftPro-Medium" w:cs="WinSoftPro-Medium"/>
      <w:color w:val="000000"/>
      <w:kern w:val="1"/>
      <w:sz w:val="24"/>
      <w:szCs w:val="24"/>
      <w:lang w:val="ar-YE" w:eastAsia="he-IL"/>
    </w:rPr>
  </w:style>
  <w:style w:type="table" w:styleId="ac">
    <w:name w:val="Table Grid"/>
    <w:basedOn w:val="a2"/>
    <w:uiPriority w:val="59"/>
    <w:rsid w:val="00497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5D108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Simba\mrkunit\Newsjournal\2012\&#1506;&#1497;&#1510;&#1493;&#1489;%20&#1502;&#1495;&#1491;&#1513;%20&#1500;&#1505;&#1511;&#1497;&#1512;&#1493;&#1514;\&#1505;&#1511;&#1497;&#1512;&#1492;%20&#1495;&#1493;&#1491;&#1513;&#1497;&#1514;\&#1505;&#1511;&#1497;&#1512;&#1492;%20&#1495;&#1493;&#1491;&#1513;&#1497;&#1514;\www.tase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13F2C-BC9A-44A2-A3AF-8AFED1AB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TAU</Company>
  <LinksUpToDate>false</LinksUpToDate>
  <CharactersWithSpaces>6280</CharactersWithSpaces>
  <SharedDoc>false</SharedDoc>
  <HLinks>
    <vt:vector size="12" baseType="variant">
      <vt:variant>
        <vt:i4>4980790</vt:i4>
      </vt:variant>
      <vt:variant>
        <vt:i4>21</vt:i4>
      </vt:variant>
      <vt:variant>
        <vt:i4>0</vt:i4>
      </vt:variant>
      <vt:variant>
        <vt:i4>5</vt:i4>
      </vt:variant>
      <vt:variant>
        <vt:lpwstr>http://maya.tase.co.il/bursa/report.asp?report_cd=786132</vt:lpwstr>
      </vt:variant>
      <vt:variant>
        <vt:lpwstr/>
      </vt:variant>
      <vt:variant>
        <vt:i4>95159796</vt:i4>
      </vt:variant>
      <vt:variant>
        <vt:i4>0</vt:i4>
      </vt:variant>
      <vt:variant>
        <vt:i4>0</vt:i4>
      </vt:variant>
      <vt:variant>
        <vt:i4>5</vt:i4>
      </vt:variant>
      <vt:variant>
        <vt:lpwstr>\\Simba\mrkunit\Newsjournal\2012\עיצוב מחדש לסקירות\סקירה חודשית\סקירה חודשית\www.tase.co.il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Liran</cp:lastModifiedBy>
  <cp:revision>2</cp:revision>
  <cp:lastPrinted>2013-02-03T12:14:00Z</cp:lastPrinted>
  <dcterms:created xsi:type="dcterms:W3CDTF">2014-03-03T13:05:00Z</dcterms:created>
  <dcterms:modified xsi:type="dcterms:W3CDTF">2014-03-03T13:05:00Z</dcterms:modified>
</cp:coreProperties>
</file>